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1503EC" w14:textId="77777777" w:rsidR="00560EB4" w:rsidRPr="00465C0B" w:rsidRDefault="00560EB4" w:rsidP="00465C0B">
      <w:pPr>
        <w:rPr>
          <w:rFonts w:ascii="Lato" w:hAnsi="Lato" w:cs="Times New Roman"/>
          <w:b/>
          <w:sz w:val="18"/>
          <w:szCs w:val="18"/>
        </w:rPr>
      </w:pPr>
      <w:bookmarkStart w:id="0" w:name="_Hlk30489399"/>
    </w:p>
    <w:bookmarkEnd w:id="0"/>
    <w:p w14:paraId="1AFB7976" w14:textId="77777777" w:rsidR="00750B5A" w:rsidRDefault="00750B5A" w:rsidP="00465C0B">
      <w:pPr>
        <w:spacing w:line="240" w:lineRule="auto"/>
        <w:ind w:right="-428"/>
        <w:jc w:val="center"/>
        <w:rPr>
          <w:rFonts w:ascii="Lato" w:hAnsi="Lato" w:cs="Times New Roman"/>
          <w:b/>
          <w:sz w:val="28"/>
          <w:szCs w:val="28"/>
        </w:rPr>
      </w:pPr>
    </w:p>
    <w:p w14:paraId="75BB3774" w14:textId="2DE08FDA" w:rsidR="00EF2A69" w:rsidRPr="00465C0B" w:rsidRDefault="009A05F7" w:rsidP="00465C0B">
      <w:pPr>
        <w:spacing w:line="240" w:lineRule="auto"/>
        <w:ind w:right="-428"/>
        <w:jc w:val="center"/>
        <w:rPr>
          <w:rFonts w:ascii="Lato" w:hAnsi="Lato" w:cs="Times New Roman"/>
          <w:b/>
          <w:sz w:val="28"/>
          <w:szCs w:val="28"/>
        </w:rPr>
      </w:pPr>
      <w:r>
        <w:rPr>
          <w:rFonts w:ascii="Lato" w:hAnsi="Lato" w:cs="Times New Roman"/>
          <w:b/>
          <w:sz w:val="28"/>
          <w:szCs w:val="28"/>
        </w:rPr>
        <w:t>REGION PRZYSZŁOŚCI – KOMPETENCJE I ROZWÓJ</w:t>
      </w:r>
    </w:p>
    <w:p w14:paraId="6223DD08" w14:textId="0D6FFA91" w:rsidR="008F094F" w:rsidRPr="00465C0B" w:rsidRDefault="00465C0B" w:rsidP="008F094F">
      <w:pPr>
        <w:spacing w:line="240" w:lineRule="auto"/>
        <w:ind w:right="-428"/>
        <w:jc w:val="center"/>
        <w:rPr>
          <w:rFonts w:ascii="Lato" w:hAnsi="Lato" w:cs="Times New Roman"/>
          <w:bCs/>
          <w:sz w:val="24"/>
          <w:szCs w:val="24"/>
        </w:rPr>
      </w:pPr>
      <w:r w:rsidRPr="00465C0B">
        <w:rPr>
          <w:rFonts w:ascii="Lato" w:hAnsi="Lato" w:cs="Times New Roman"/>
          <w:bCs/>
          <w:sz w:val="24"/>
          <w:szCs w:val="24"/>
        </w:rPr>
        <w:t>Centrum Kongresowe Targów Kielce ul. Zakładowa 1, sala Omega</w:t>
      </w:r>
    </w:p>
    <w:p w14:paraId="3F833252" w14:textId="52800C66" w:rsidR="008F094F" w:rsidRDefault="00465C0B" w:rsidP="008F094F">
      <w:pPr>
        <w:spacing w:line="240" w:lineRule="auto"/>
        <w:ind w:right="-428"/>
        <w:jc w:val="center"/>
        <w:rPr>
          <w:rFonts w:ascii="Lato" w:hAnsi="Lato" w:cs="Times New Roman"/>
          <w:bCs/>
          <w:sz w:val="24"/>
          <w:szCs w:val="24"/>
        </w:rPr>
      </w:pPr>
      <w:r w:rsidRPr="00465C0B">
        <w:rPr>
          <w:rFonts w:ascii="Lato" w:hAnsi="Lato" w:cs="Times New Roman"/>
          <w:bCs/>
          <w:sz w:val="24"/>
          <w:szCs w:val="24"/>
        </w:rPr>
        <w:t>8 czerwca 2026</w:t>
      </w:r>
      <w:r w:rsidR="008F094F" w:rsidRPr="00465C0B">
        <w:rPr>
          <w:rFonts w:ascii="Lato" w:hAnsi="Lato" w:cs="Times New Roman"/>
          <w:bCs/>
          <w:sz w:val="24"/>
          <w:szCs w:val="24"/>
        </w:rPr>
        <w:t xml:space="preserve"> r.</w:t>
      </w:r>
    </w:p>
    <w:p w14:paraId="17D54CDE" w14:textId="77777777" w:rsidR="00750B5A" w:rsidRPr="00465C0B" w:rsidRDefault="00750B5A" w:rsidP="008F094F">
      <w:pPr>
        <w:spacing w:line="240" w:lineRule="auto"/>
        <w:ind w:right="-428"/>
        <w:jc w:val="center"/>
        <w:rPr>
          <w:rFonts w:ascii="Lato" w:hAnsi="Lato" w:cs="Times New Roman"/>
          <w:bCs/>
          <w:sz w:val="24"/>
          <w:szCs w:val="24"/>
        </w:rPr>
      </w:pPr>
    </w:p>
    <w:tbl>
      <w:tblPr>
        <w:tblStyle w:val="Tabela-Siatka"/>
        <w:tblW w:w="9526" w:type="dxa"/>
        <w:tblInd w:w="108" w:type="dxa"/>
        <w:tblLook w:val="04A0" w:firstRow="1" w:lastRow="0" w:firstColumn="1" w:lastColumn="0" w:noHBand="0" w:noVBand="1"/>
      </w:tblPr>
      <w:tblGrid>
        <w:gridCol w:w="1021"/>
        <w:gridCol w:w="3969"/>
        <w:gridCol w:w="4536"/>
      </w:tblGrid>
      <w:tr w:rsidR="00560EB4" w:rsidRPr="00465C0B" w14:paraId="3665D5A3" w14:textId="77777777" w:rsidTr="001444D4">
        <w:trPr>
          <w:trHeight w:val="1133"/>
        </w:trPr>
        <w:tc>
          <w:tcPr>
            <w:tcW w:w="1021" w:type="dxa"/>
            <w:vMerge w:val="restart"/>
          </w:tcPr>
          <w:p w14:paraId="51773FBD" w14:textId="77777777" w:rsidR="00560EB4" w:rsidRPr="00465C0B" w:rsidRDefault="00560EB4" w:rsidP="00DF62EB">
            <w:pPr>
              <w:jc w:val="center"/>
              <w:rPr>
                <w:rFonts w:ascii="Lato" w:hAnsi="Lato" w:cs="Times New Roman"/>
                <w:bCs/>
                <w:sz w:val="34"/>
                <w:szCs w:val="34"/>
              </w:rPr>
            </w:pPr>
          </w:p>
          <w:p w14:paraId="3B1A1558" w14:textId="77777777" w:rsidR="009A05F7" w:rsidRDefault="009A05F7" w:rsidP="00DF62EB">
            <w:pPr>
              <w:jc w:val="center"/>
              <w:rPr>
                <w:rFonts w:ascii="Lato" w:hAnsi="Lato" w:cs="Times New Roman"/>
                <w:bCs/>
                <w:sz w:val="24"/>
                <w:szCs w:val="24"/>
              </w:rPr>
            </w:pPr>
          </w:p>
          <w:p w14:paraId="25CD0F0B" w14:textId="77777777" w:rsidR="009A05F7" w:rsidRDefault="009A05F7" w:rsidP="00DF62EB">
            <w:pPr>
              <w:jc w:val="center"/>
              <w:rPr>
                <w:rFonts w:ascii="Lato" w:hAnsi="Lato" w:cs="Times New Roman"/>
                <w:bCs/>
                <w:sz w:val="24"/>
                <w:szCs w:val="24"/>
              </w:rPr>
            </w:pPr>
          </w:p>
          <w:p w14:paraId="5861D8CB" w14:textId="77777777" w:rsidR="009A05F7" w:rsidRDefault="009A05F7" w:rsidP="00DF62EB">
            <w:pPr>
              <w:jc w:val="center"/>
              <w:rPr>
                <w:rFonts w:ascii="Lato" w:hAnsi="Lato" w:cs="Times New Roman"/>
                <w:bCs/>
                <w:sz w:val="24"/>
                <w:szCs w:val="24"/>
              </w:rPr>
            </w:pPr>
          </w:p>
          <w:p w14:paraId="31ED97F0" w14:textId="77777777" w:rsidR="009A05F7" w:rsidRDefault="009A05F7" w:rsidP="00DF62EB">
            <w:pPr>
              <w:jc w:val="center"/>
              <w:rPr>
                <w:rFonts w:ascii="Lato" w:hAnsi="Lato" w:cs="Times New Roman"/>
                <w:bCs/>
                <w:sz w:val="24"/>
                <w:szCs w:val="24"/>
              </w:rPr>
            </w:pPr>
          </w:p>
          <w:p w14:paraId="7E2CED5A" w14:textId="77777777" w:rsidR="009A05F7" w:rsidRDefault="009A05F7" w:rsidP="00DF62EB">
            <w:pPr>
              <w:jc w:val="center"/>
              <w:rPr>
                <w:rFonts w:ascii="Lato" w:hAnsi="Lato" w:cs="Times New Roman"/>
                <w:bCs/>
                <w:sz w:val="24"/>
                <w:szCs w:val="24"/>
              </w:rPr>
            </w:pPr>
          </w:p>
          <w:p w14:paraId="70CEC8BA" w14:textId="77777777" w:rsidR="009A05F7" w:rsidRDefault="009A05F7" w:rsidP="00DF62EB">
            <w:pPr>
              <w:jc w:val="center"/>
              <w:rPr>
                <w:rFonts w:ascii="Lato" w:hAnsi="Lato" w:cs="Times New Roman"/>
                <w:bCs/>
                <w:sz w:val="24"/>
                <w:szCs w:val="24"/>
              </w:rPr>
            </w:pPr>
          </w:p>
          <w:p w14:paraId="7E06A9E9" w14:textId="77777777" w:rsidR="009A05F7" w:rsidRDefault="009A05F7" w:rsidP="00DF62EB">
            <w:pPr>
              <w:jc w:val="center"/>
              <w:rPr>
                <w:rFonts w:ascii="Lato" w:hAnsi="Lato" w:cs="Times New Roman"/>
                <w:bCs/>
                <w:sz w:val="24"/>
                <w:szCs w:val="24"/>
              </w:rPr>
            </w:pPr>
          </w:p>
          <w:p w14:paraId="0F259494" w14:textId="77777777" w:rsidR="009A05F7" w:rsidRDefault="009A05F7" w:rsidP="00DF62EB">
            <w:pPr>
              <w:jc w:val="center"/>
              <w:rPr>
                <w:rFonts w:ascii="Lato" w:hAnsi="Lato" w:cs="Times New Roman"/>
                <w:bCs/>
                <w:sz w:val="24"/>
                <w:szCs w:val="24"/>
              </w:rPr>
            </w:pPr>
          </w:p>
          <w:p w14:paraId="320437AC" w14:textId="77777777" w:rsidR="009A05F7" w:rsidRDefault="009A05F7" w:rsidP="00DF62EB">
            <w:pPr>
              <w:jc w:val="center"/>
              <w:rPr>
                <w:rFonts w:ascii="Lato" w:hAnsi="Lato" w:cs="Times New Roman"/>
                <w:bCs/>
                <w:sz w:val="24"/>
                <w:szCs w:val="24"/>
              </w:rPr>
            </w:pPr>
          </w:p>
          <w:p w14:paraId="05BE930F" w14:textId="2FC19F2C" w:rsidR="00560EB4" w:rsidRPr="00465C0B" w:rsidRDefault="00560EB4" w:rsidP="00DF62EB">
            <w:pPr>
              <w:jc w:val="center"/>
              <w:rPr>
                <w:rFonts w:ascii="Lato" w:hAnsi="Lato" w:cs="Times New Roman"/>
                <w:bCs/>
                <w:sz w:val="24"/>
                <w:szCs w:val="24"/>
              </w:rPr>
            </w:pPr>
            <w:r w:rsidRPr="00465C0B">
              <w:rPr>
                <w:rFonts w:ascii="Lato" w:hAnsi="Lato" w:cs="Times New Roman"/>
                <w:bCs/>
                <w:sz w:val="24"/>
                <w:szCs w:val="24"/>
              </w:rPr>
              <w:t>1</w:t>
            </w:r>
            <w:r w:rsidR="00465C0B" w:rsidRPr="00465C0B">
              <w:rPr>
                <w:rFonts w:ascii="Lato" w:hAnsi="Lato" w:cs="Times New Roman"/>
                <w:bCs/>
                <w:sz w:val="24"/>
                <w:szCs w:val="24"/>
              </w:rPr>
              <w:t>2</w:t>
            </w:r>
            <w:r w:rsidRPr="00465C0B">
              <w:rPr>
                <w:rFonts w:ascii="Lato" w:hAnsi="Lato" w:cs="Times New Roman"/>
                <w:bCs/>
                <w:sz w:val="24"/>
                <w:szCs w:val="24"/>
              </w:rPr>
              <w:t>.</w:t>
            </w:r>
            <w:r w:rsidR="00465C0B" w:rsidRPr="00465C0B">
              <w:rPr>
                <w:rFonts w:ascii="Lato" w:hAnsi="Lato" w:cs="Times New Roman"/>
                <w:bCs/>
                <w:sz w:val="24"/>
                <w:szCs w:val="24"/>
              </w:rPr>
              <w:t>3</w:t>
            </w:r>
            <w:r w:rsidRPr="00465C0B">
              <w:rPr>
                <w:rFonts w:ascii="Lato" w:hAnsi="Lato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3969" w:type="dxa"/>
            <w:vAlign w:val="center"/>
          </w:tcPr>
          <w:p w14:paraId="451696F6" w14:textId="0B134122" w:rsidR="00560EB4" w:rsidRPr="00465C0B" w:rsidRDefault="00560EB4" w:rsidP="00A1368F">
            <w:pPr>
              <w:rPr>
                <w:rFonts w:ascii="Lato" w:hAnsi="Lato" w:cs="Times New Roman"/>
                <w:bCs/>
                <w:sz w:val="24"/>
                <w:szCs w:val="24"/>
              </w:rPr>
            </w:pPr>
            <w:r w:rsidRPr="00465C0B">
              <w:rPr>
                <w:rFonts w:ascii="Lato" w:hAnsi="Lato" w:cs="Times New Roman"/>
                <w:bCs/>
                <w:sz w:val="24"/>
                <w:szCs w:val="24"/>
              </w:rPr>
              <w:t>Otwarcie spotkania</w:t>
            </w:r>
          </w:p>
        </w:tc>
        <w:tc>
          <w:tcPr>
            <w:tcW w:w="4536" w:type="dxa"/>
            <w:vAlign w:val="center"/>
          </w:tcPr>
          <w:p w14:paraId="13566887" w14:textId="533B3B38" w:rsidR="008F094F" w:rsidRPr="00465C0B" w:rsidRDefault="00465C0B" w:rsidP="008F094F">
            <w:pPr>
              <w:pStyle w:val="Tekstpodstawowy"/>
              <w:rPr>
                <w:rFonts w:ascii="Lato" w:hAnsi="Lato"/>
                <w:b/>
                <w:sz w:val="24"/>
                <w:szCs w:val="24"/>
              </w:rPr>
            </w:pPr>
            <w:r>
              <w:rPr>
                <w:rFonts w:ascii="Lato" w:hAnsi="Lato"/>
                <w:b/>
                <w:sz w:val="24"/>
                <w:szCs w:val="24"/>
              </w:rPr>
              <w:t>Renata Janik</w:t>
            </w:r>
          </w:p>
          <w:p w14:paraId="132CBD46" w14:textId="78DD880F" w:rsidR="00560EB4" w:rsidRPr="00465C0B" w:rsidRDefault="00465C0B" w:rsidP="008F094F">
            <w:pPr>
              <w:rPr>
                <w:rFonts w:ascii="Lato" w:hAnsi="Lato" w:cs="Times New Roman"/>
                <w:b/>
                <w:sz w:val="24"/>
                <w:szCs w:val="24"/>
              </w:rPr>
            </w:pPr>
            <w:r>
              <w:rPr>
                <w:rFonts w:ascii="Lato" w:hAnsi="Lato"/>
                <w:sz w:val="24"/>
                <w:szCs w:val="24"/>
              </w:rPr>
              <w:t>Marszałek Województwa Świętokrzyskiego</w:t>
            </w:r>
          </w:p>
        </w:tc>
      </w:tr>
      <w:tr w:rsidR="006435F5" w:rsidRPr="00465C0B" w14:paraId="61A7FD07" w14:textId="77777777" w:rsidTr="001444D4">
        <w:trPr>
          <w:trHeight w:val="1892"/>
        </w:trPr>
        <w:tc>
          <w:tcPr>
            <w:tcW w:w="1021" w:type="dxa"/>
            <w:vMerge/>
          </w:tcPr>
          <w:p w14:paraId="2B8DF820" w14:textId="77777777" w:rsidR="006435F5" w:rsidRPr="00465C0B" w:rsidRDefault="006435F5" w:rsidP="00DF62EB">
            <w:pPr>
              <w:jc w:val="center"/>
              <w:rPr>
                <w:rFonts w:ascii="Lato" w:hAnsi="Lato" w:cs="Times New Roman"/>
                <w:bCs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14:paraId="0036DFDD" w14:textId="7693F2E0" w:rsidR="006435F5" w:rsidRPr="00465C0B" w:rsidRDefault="00465C0B" w:rsidP="00A1368F">
            <w:pPr>
              <w:rPr>
                <w:rFonts w:ascii="Lato" w:hAnsi="Lato" w:cs="Times New Roman"/>
                <w:bCs/>
                <w:sz w:val="24"/>
                <w:szCs w:val="24"/>
              </w:rPr>
            </w:pPr>
            <w:r>
              <w:rPr>
                <w:rFonts w:ascii="Lato" w:hAnsi="Lato" w:cs="Times New Roman"/>
                <w:b/>
                <w:sz w:val="24"/>
                <w:szCs w:val="24"/>
              </w:rPr>
              <w:t xml:space="preserve">Projekty realizowane przez Wojewódzki Urząd Pracy w oparciu o Bazę Usług Rozwojowych </w:t>
            </w:r>
            <w:r w:rsidRPr="00465C0B">
              <w:rPr>
                <w:rFonts w:ascii="Lato" w:hAnsi="Lato" w:cs="Times New Roman"/>
                <w:bCs/>
                <w:sz w:val="24"/>
                <w:szCs w:val="24"/>
              </w:rPr>
              <w:t>– now</w:t>
            </w:r>
            <w:r w:rsidR="005F588E">
              <w:rPr>
                <w:rFonts w:ascii="Lato" w:hAnsi="Lato" w:cs="Times New Roman"/>
                <w:bCs/>
                <w:sz w:val="24"/>
                <w:szCs w:val="24"/>
              </w:rPr>
              <w:t>y</w:t>
            </w:r>
            <w:r w:rsidRPr="00465C0B">
              <w:rPr>
                <w:rFonts w:ascii="Lato" w:hAnsi="Lato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Lato" w:hAnsi="Lato" w:cs="Times New Roman"/>
                <w:bCs/>
                <w:sz w:val="24"/>
                <w:szCs w:val="24"/>
              </w:rPr>
              <w:t xml:space="preserve">standard </w:t>
            </w:r>
            <w:r w:rsidR="001444D4">
              <w:rPr>
                <w:rFonts w:ascii="Lato" w:hAnsi="Lato" w:cs="Times New Roman"/>
                <w:bCs/>
                <w:sz w:val="24"/>
                <w:szCs w:val="24"/>
              </w:rPr>
              <w:br/>
            </w:r>
            <w:r>
              <w:rPr>
                <w:rFonts w:ascii="Lato" w:hAnsi="Lato" w:cs="Times New Roman"/>
                <w:bCs/>
                <w:sz w:val="24"/>
                <w:szCs w:val="24"/>
              </w:rPr>
              <w:t xml:space="preserve">w rozwoju edukacji ustawicznej </w:t>
            </w:r>
            <w:r w:rsidR="001444D4">
              <w:rPr>
                <w:rFonts w:ascii="Lato" w:hAnsi="Lato" w:cs="Times New Roman"/>
                <w:bCs/>
                <w:sz w:val="24"/>
                <w:szCs w:val="24"/>
              </w:rPr>
              <w:br/>
            </w:r>
            <w:r>
              <w:rPr>
                <w:rFonts w:ascii="Lato" w:hAnsi="Lato" w:cs="Times New Roman"/>
                <w:bCs/>
                <w:sz w:val="24"/>
                <w:szCs w:val="24"/>
              </w:rPr>
              <w:t xml:space="preserve">w regionie </w:t>
            </w:r>
          </w:p>
          <w:p w14:paraId="00749ED3" w14:textId="12AA3CD9" w:rsidR="006435F5" w:rsidRPr="00465C0B" w:rsidRDefault="006435F5" w:rsidP="00A1368F">
            <w:pPr>
              <w:rPr>
                <w:rFonts w:ascii="Lato" w:hAnsi="Lato" w:cs="Times New Roman"/>
                <w:bCs/>
                <w:sz w:val="24"/>
                <w:szCs w:val="24"/>
              </w:rPr>
            </w:pPr>
          </w:p>
        </w:tc>
        <w:tc>
          <w:tcPr>
            <w:tcW w:w="4536" w:type="dxa"/>
            <w:vAlign w:val="center"/>
          </w:tcPr>
          <w:p w14:paraId="26DF7B4C" w14:textId="77777777" w:rsidR="00465C0B" w:rsidRPr="00465C0B" w:rsidRDefault="00465C0B" w:rsidP="00465C0B">
            <w:pPr>
              <w:pStyle w:val="Tekstpodstawowy"/>
              <w:rPr>
                <w:rFonts w:ascii="Lato" w:hAnsi="Lato"/>
                <w:b/>
                <w:sz w:val="24"/>
                <w:szCs w:val="24"/>
              </w:rPr>
            </w:pPr>
            <w:r w:rsidRPr="00465C0B">
              <w:rPr>
                <w:rFonts w:ascii="Lato" w:hAnsi="Lato"/>
                <w:b/>
                <w:sz w:val="24"/>
                <w:szCs w:val="24"/>
              </w:rPr>
              <w:t>Aleksandra Marcinkowska</w:t>
            </w:r>
          </w:p>
          <w:p w14:paraId="14FDA4CD" w14:textId="35AD2199" w:rsidR="008F094F" w:rsidRPr="00465C0B" w:rsidRDefault="00465C0B" w:rsidP="00465C0B">
            <w:pPr>
              <w:pStyle w:val="Tekstpodstawowy"/>
              <w:rPr>
                <w:rFonts w:ascii="Lato" w:hAnsi="Lato"/>
                <w:bCs/>
                <w:sz w:val="24"/>
                <w:szCs w:val="24"/>
              </w:rPr>
            </w:pPr>
            <w:r w:rsidRPr="00465C0B">
              <w:rPr>
                <w:rFonts w:ascii="Lato" w:hAnsi="Lato"/>
                <w:sz w:val="24"/>
                <w:szCs w:val="24"/>
              </w:rPr>
              <w:t>Dyrektor Wojewódzkiego Urzędu Pracy w Kielcach</w:t>
            </w:r>
          </w:p>
        </w:tc>
      </w:tr>
      <w:tr w:rsidR="00560EB4" w:rsidRPr="00465C0B" w14:paraId="6A982B1E" w14:textId="77777777" w:rsidTr="001444D4">
        <w:trPr>
          <w:trHeight w:val="2680"/>
        </w:trPr>
        <w:tc>
          <w:tcPr>
            <w:tcW w:w="1021" w:type="dxa"/>
            <w:vMerge/>
          </w:tcPr>
          <w:p w14:paraId="09D52939" w14:textId="77777777" w:rsidR="00560EB4" w:rsidRPr="00465C0B" w:rsidRDefault="00560EB4" w:rsidP="00DF62EB">
            <w:pPr>
              <w:jc w:val="center"/>
              <w:rPr>
                <w:rFonts w:ascii="Lato" w:hAnsi="Lato" w:cs="Times New Roman"/>
                <w:bCs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14:paraId="4C175843" w14:textId="4FBA1E3A" w:rsidR="00560EB4" w:rsidRPr="005F588E" w:rsidRDefault="005F588E" w:rsidP="005F588E">
            <w:pPr>
              <w:rPr>
                <w:rFonts w:ascii="Lato" w:hAnsi="Lato" w:cs="Times New Roman"/>
                <w:bCs/>
                <w:sz w:val="24"/>
                <w:szCs w:val="24"/>
              </w:rPr>
            </w:pPr>
            <w:r w:rsidRPr="005F588E">
              <w:rPr>
                <w:rFonts w:ascii="Lato" w:hAnsi="Lato" w:cs="Times New Roman"/>
                <w:b/>
                <w:bCs/>
                <w:sz w:val="24"/>
                <w:szCs w:val="24"/>
              </w:rPr>
              <w:t>Nie wystarczy mieć zawód. Uczenie się przez całe życie jako warunek bezpieczeństwa zawodowego</w:t>
            </w:r>
          </w:p>
        </w:tc>
        <w:tc>
          <w:tcPr>
            <w:tcW w:w="4536" w:type="dxa"/>
            <w:vAlign w:val="center"/>
          </w:tcPr>
          <w:p w14:paraId="79D35807" w14:textId="6BB1B3B0" w:rsidR="00560EB4" w:rsidRPr="001444D4" w:rsidRDefault="001444D4" w:rsidP="008F094F">
            <w:pPr>
              <w:pStyle w:val="Tekstpodstawowy"/>
              <w:rPr>
                <w:rFonts w:ascii="Lato" w:hAnsi="Lato"/>
                <w:b/>
                <w:bCs/>
                <w:sz w:val="24"/>
                <w:szCs w:val="24"/>
              </w:rPr>
            </w:pPr>
            <w:r w:rsidRPr="001444D4">
              <w:rPr>
                <w:rFonts w:ascii="Lato" w:hAnsi="Lato"/>
                <w:b/>
                <w:bCs/>
                <w:sz w:val="24"/>
                <w:szCs w:val="24"/>
              </w:rPr>
              <w:t xml:space="preserve">dr hab. Paweł </w:t>
            </w:r>
            <w:proofErr w:type="spellStart"/>
            <w:r w:rsidRPr="001444D4">
              <w:rPr>
                <w:rFonts w:ascii="Lato" w:hAnsi="Lato"/>
                <w:b/>
                <w:bCs/>
                <w:sz w:val="24"/>
                <w:szCs w:val="24"/>
              </w:rPr>
              <w:t>Walaw</w:t>
            </w:r>
            <w:r w:rsidR="00C422ED">
              <w:rPr>
                <w:rFonts w:ascii="Lato" w:hAnsi="Lato"/>
                <w:b/>
                <w:bCs/>
                <w:sz w:val="24"/>
                <w:szCs w:val="24"/>
              </w:rPr>
              <w:t>e</w:t>
            </w:r>
            <w:r w:rsidRPr="001444D4">
              <w:rPr>
                <w:rFonts w:ascii="Lato" w:hAnsi="Lato"/>
                <w:b/>
                <w:bCs/>
                <w:sz w:val="24"/>
                <w:szCs w:val="24"/>
              </w:rPr>
              <w:t>nder</w:t>
            </w:r>
            <w:proofErr w:type="spellEnd"/>
          </w:p>
          <w:p w14:paraId="509BE4E3" w14:textId="77777777" w:rsidR="001444D4" w:rsidRDefault="001444D4" w:rsidP="008F094F">
            <w:pPr>
              <w:pStyle w:val="Tekstpodstawowy"/>
              <w:rPr>
                <w:rFonts w:ascii="Lato" w:hAnsi="Lato"/>
                <w:sz w:val="24"/>
                <w:szCs w:val="24"/>
              </w:rPr>
            </w:pPr>
            <w:r>
              <w:rPr>
                <w:rFonts w:ascii="Lato" w:hAnsi="Lato"/>
                <w:sz w:val="24"/>
                <w:szCs w:val="24"/>
              </w:rPr>
              <w:t>Katedra Metodologii Badań Społecznych</w:t>
            </w:r>
          </w:p>
          <w:p w14:paraId="586D4A72" w14:textId="4C1E4554" w:rsidR="001444D4" w:rsidRDefault="001444D4" w:rsidP="008F094F">
            <w:pPr>
              <w:pStyle w:val="Tekstpodstawowy"/>
              <w:rPr>
                <w:rFonts w:ascii="Lato" w:hAnsi="Lato"/>
                <w:sz w:val="24"/>
                <w:szCs w:val="24"/>
              </w:rPr>
            </w:pPr>
            <w:r>
              <w:rPr>
                <w:rFonts w:ascii="Lato" w:hAnsi="Lato"/>
                <w:sz w:val="24"/>
                <w:szCs w:val="24"/>
              </w:rPr>
              <w:t>Uniwersytet Komisji Edukacji Narodowej w Krakowie</w:t>
            </w:r>
          </w:p>
          <w:p w14:paraId="7B579911" w14:textId="4BFDC584" w:rsidR="001444D4" w:rsidRPr="00465C0B" w:rsidRDefault="001444D4" w:rsidP="008F094F">
            <w:pPr>
              <w:pStyle w:val="Tekstpodstawowy"/>
              <w:rPr>
                <w:rFonts w:ascii="Lato" w:hAnsi="Lato"/>
                <w:sz w:val="24"/>
                <w:szCs w:val="24"/>
              </w:rPr>
            </w:pPr>
          </w:p>
        </w:tc>
      </w:tr>
      <w:tr w:rsidR="0009516E" w:rsidRPr="00465C0B" w14:paraId="1C27B173" w14:textId="77777777" w:rsidTr="0009516E">
        <w:trPr>
          <w:trHeight w:val="712"/>
        </w:trPr>
        <w:tc>
          <w:tcPr>
            <w:tcW w:w="1021" w:type="dxa"/>
            <w:vMerge/>
          </w:tcPr>
          <w:p w14:paraId="45ECA767" w14:textId="77777777" w:rsidR="0009516E" w:rsidRPr="00465C0B" w:rsidRDefault="0009516E" w:rsidP="00DF62EB">
            <w:pPr>
              <w:jc w:val="center"/>
              <w:rPr>
                <w:rFonts w:ascii="Lato" w:hAnsi="Lato" w:cs="Times New Roman"/>
                <w:bCs/>
                <w:sz w:val="24"/>
                <w:szCs w:val="24"/>
              </w:rPr>
            </w:pPr>
          </w:p>
        </w:tc>
        <w:tc>
          <w:tcPr>
            <w:tcW w:w="8505" w:type="dxa"/>
            <w:gridSpan w:val="2"/>
            <w:vAlign w:val="center"/>
          </w:tcPr>
          <w:p w14:paraId="6032E929" w14:textId="7CFD3DF3" w:rsidR="0009516E" w:rsidRPr="0009516E" w:rsidRDefault="0009516E" w:rsidP="00A1368F">
            <w:pPr>
              <w:pStyle w:val="Tekstpodstawowy"/>
              <w:rPr>
                <w:rFonts w:ascii="Lato" w:hAnsi="Lato"/>
                <w:bCs/>
                <w:sz w:val="24"/>
                <w:szCs w:val="24"/>
              </w:rPr>
            </w:pPr>
            <w:r w:rsidRPr="0009516E">
              <w:rPr>
                <w:rFonts w:ascii="Lato" w:hAnsi="Lato"/>
                <w:bCs/>
                <w:sz w:val="24"/>
                <w:szCs w:val="24"/>
              </w:rPr>
              <w:t>Panel dyskusyjny z udziałem ekspertów</w:t>
            </w:r>
            <w:r w:rsidR="00750B5A">
              <w:rPr>
                <w:rFonts w:ascii="Lato" w:hAnsi="Lato"/>
                <w:bCs/>
                <w:sz w:val="24"/>
                <w:szCs w:val="24"/>
              </w:rPr>
              <w:br/>
              <w:t xml:space="preserve"> (moderator: Miłosz Skiba, Polska Press)</w:t>
            </w:r>
          </w:p>
        </w:tc>
      </w:tr>
      <w:tr w:rsidR="0009516E" w:rsidRPr="00465C0B" w14:paraId="4E15BBBC" w14:textId="77777777" w:rsidTr="009A05F7">
        <w:trPr>
          <w:trHeight w:val="712"/>
        </w:trPr>
        <w:tc>
          <w:tcPr>
            <w:tcW w:w="1021" w:type="dxa"/>
            <w:vAlign w:val="center"/>
          </w:tcPr>
          <w:p w14:paraId="12839A54" w14:textId="72AC960F" w:rsidR="0009516E" w:rsidRPr="00465C0B" w:rsidRDefault="009A05F7" w:rsidP="00DF62EB">
            <w:pPr>
              <w:jc w:val="center"/>
              <w:rPr>
                <w:rFonts w:ascii="Lato" w:hAnsi="Lato" w:cs="Times New Roman"/>
                <w:bCs/>
                <w:sz w:val="24"/>
                <w:szCs w:val="24"/>
              </w:rPr>
            </w:pPr>
            <w:r>
              <w:rPr>
                <w:rFonts w:ascii="Lato" w:hAnsi="Lato" w:cs="Times New Roman"/>
                <w:bCs/>
                <w:sz w:val="24"/>
                <w:szCs w:val="24"/>
              </w:rPr>
              <w:t>14.20</w:t>
            </w:r>
          </w:p>
        </w:tc>
        <w:tc>
          <w:tcPr>
            <w:tcW w:w="8505" w:type="dxa"/>
            <w:gridSpan w:val="2"/>
            <w:vAlign w:val="center"/>
          </w:tcPr>
          <w:p w14:paraId="5DC44847" w14:textId="7DDF9273" w:rsidR="0009516E" w:rsidRPr="0009516E" w:rsidRDefault="0009516E" w:rsidP="00A1368F">
            <w:pPr>
              <w:pStyle w:val="Tekstpodstawowy"/>
              <w:rPr>
                <w:rFonts w:ascii="Lato" w:hAnsi="Lato"/>
                <w:bCs/>
                <w:sz w:val="24"/>
                <w:szCs w:val="24"/>
              </w:rPr>
            </w:pPr>
            <w:r>
              <w:rPr>
                <w:rFonts w:ascii="Lato" w:hAnsi="Lato"/>
                <w:bCs/>
                <w:sz w:val="24"/>
                <w:szCs w:val="24"/>
              </w:rPr>
              <w:t>Część artystyczna – tematyczny pokaz laserowy</w:t>
            </w:r>
          </w:p>
        </w:tc>
      </w:tr>
      <w:tr w:rsidR="00560EB4" w:rsidRPr="00465C0B" w14:paraId="6DDE99F6" w14:textId="77777777" w:rsidTr="009A05F7">
        <w:trPr>
          <w:trHeight w:val="590"/>
        </w:trPr>
        <w:tc>
          <w:tcPr>
            <w:tcW w:w="1021" w:type="dxa"/>
            <w:tcBorders>
              <w:bottom w:val="single" w:sz="4" w:space="0" w:color="auto"/>
            </w:tcBorders>
            <w:vAlign w:val="center"/>
          </w:tcPr>
          <w:p w14:paraId="4BC8AB04" w14:textId="77777777" w:rsidR="00560EB4" w:rsidRPr="00465C0B" w:rsidRDefault="00560EB4" w:rsidP="00DF62EB">
            <w:pPr>
              <w:pStyle w:val="Tekstpodstawowy"/>
              <w:jc w:val="center"/>
              <w:rPr>
                <w:rFonts w:ascii="Lato" w:hAnsi="Lato" w:cstheme="minorHAnsi"/>
                <w:bCs/>
                <w:sz w:val="24"/>
                <w:szCs w:val="24"/>
              </w:rPr>
            </w:pPr>
          </w:p>
          <w:p w14:paraId="20A8E201" w14:textId="3AC42226" w:rsidR="00560EB4" w:rsidRPr="00465C0B" w:rsidRDefault="00560EB4" w:rsidP="00DF62EB">
            <w:pPr>
              <w:pStyle w:val="Tekstpodstawowy"/>
              <w:jc w:val="center"/>
              <w:rPr>
                <w:rFonts w:ascii="Lato" w:hAnsi="Lato" w:cstheme="minorHAnsi"/>
                <w:bCs/>
                <w:sz w:val="24"/>
                <w:szCs w:val="24"/>
              </w:rPr>
            </w:pPr>
            <w:r w:rsidRPr="00465C0B">
              <w:rPr>
                <w:rFonts w:ascii="Lato" w:hAnsi="Lato" w:cstheme="minorHAnsi"/>
                <w:bCs/>
                <w:sz w:val="24"/>
                <w:szCs w:val="24"/>
              </w:rPr>
              <w:t>1</w:t>
            </w:r>
            <w:r w:rsidR="0009516E">
              <w:rPr>
                <w:rFonts w:ascii="Lato" w:hAnsi="Lato" w:cstheme="minorHAnsi"/>
                <w:bCs/>
                <w:sz w:val="24"/>
                <w:szCs w:val="24"/>
              </w:rPr>
              <w:t>4</w:t>
            </w:r>
            <w:r w:rsidRPr="00465C0B">
              <w:rPr>
                <w:rFonts w:ascii="Lato" w:hAnsi="Lato" w:cstheme="minorHAnsi"/>
                <w:bCs/>
                <w:sz w:val="24"/>
                <w:szCs w:val="24"/>
              </w:rPr>
              <w:t>.</w:t>
            </w:r>
            <w:r w:rsidR="0009516E">
              <w:rPr>
                <w:rFonts w:ascii="Lato" w:hAnsi="Lato" w:cstheme="minorHAnsi"/>
                <w:bCs/>
                <w:sz w:val="24"/>
                <w:szCs w:val="24"/>
              </w:rPr>
              <w:t>3</w:t>
            </w:r>
            <w:r w:rsidRPr="00465C0B">
              <w:rPr>
                <w:rFonts w:ascii="Lato" w:hAnsi="Lato" w:cstheme="minorHAnsi"/>
                <w:bCs/>
                <w:sz w:val="24"/>
                <w:szCs w:val="24"/>
              </w:rPr>
              <w:t>0</w:t>
            </w:r>
          </w:p>
          <w:p w14:paraId="340C51BD" w14:textId="77777777" w:rsidR="00560EB4" w:rsidRPr="00465C0B" w:rsidRDefault="00560EB4" w:rsidP="00DF62EB">
            <w:pPr>
              <w:pStyle w:val="Tekstpodstawowy"/>
              <w:jc w:val="center"/>
              <w:rPr>
                <w:rFonts w:ascii="Lato" w:hAnsi="Lato" w:cstheme="minorHAnsi"/>
                <w:bCs/>
                <w:sz w:val="24"/>
                <w:szCs w:val="24"/>
              </w:rPr>
            </w:pPr>
          </w:p>
        </w:tc>
        <w:tc>
          <w:tcPr>
            <w:tcW w:w="8505" w:type="dxa"/>
            <w:gridSpan w:val="2"/>
            <w:tcBorders>
              <w:bottom w:val="single" w:sz="4" w:space="0" w:color="auto"/>
            </w:tcBorders>
            <w:vAlign w:val="center"/>
          </w:tcPr>
          <w:p w14:paraId="0C1DCA17" w14:textId="1730EEEE" w:rsidR="00560EB4" w:rsidRPr="00465C0B" w:rsidRDefault="006435F5" w:rsidP="00985BB4">
            <w:pPr>
              <w:pStyle w:val="Tekstpodstawowy"/>
              <w:rPr>
                <w:rFonts w:ascii="Lato" w:hAnsi="Lato" w:cstheme="minorHAnsi"/>
                <w:bCs/>
                <w:sz w:val="24"/>
                <w:szCs w:val="24"/>
              </w:rPr>
            </w:pPr>
            <w:r w:rsidRPr="00465C0B">
              <w:rPr>
                <w:rFonts w:ascii="Lato" w:hAnsi="Lato" w:cstheme="minorHAnsi"/>
                <w:bCs/>
                <w:sz w:val="24"/>
                <w:szCs w:val="24"/>
              </w:rPr>
              <w:t>Lunch</w:t>
            </w:r>
          </w:p>
        </w:tc>
      </w:tr>
    </w:tbl>
    <w:p w14:paraId="6A5355A1" w14:textId="77777777" w:rsidR="00D516A9" w:rsidRPr="00465C0B" w:rsidRDefault="00D516A9" w:rsidP="00D516A9">
      <w:pPr>
        <w:tabs>
          <w:tab w:val="left" w:pos="3656"/>
        </w:tabs>
        <w:jc w:val="center"/>
        <w:rPr>
          <w:rFonts w:ascii="Lato" w:hAnsi="Lato"/>
          <w:sz w:val="6"/>
          <w:szCs w:val="6"/>
        </w:rPr>
      </w:pPr>
    </w:p>
    <w:p w14:paraId="32D2EB88" w14:textId="2EF6FD5B" w:rsidR="00383314" w:rsidRPr="00465C0B" w:rsidRDefault="00383314" w:rsidP="00D516A9">
      <w:pPr>
        <w:tabs>
          <w:tab w:val="left" w:pos="3656"/>
        </w:tabs>
        <w:ind w:right="-286"/>
        <w:jc w:val="center"/>
        <w:rPr>
          <w:rFonts w:ascii="Lato" w:hAnsi="Lato"/>
          <w:b/>
          <w:bCs/>
          <w:szCs w:val="24"/>
        </w:rPr>
      </w:pPr>
    </w:p>
    <w:p w14:paraId="7E4F4093" w14:textId="416D43C9" w:rsidR="0063766E" w:rsidRPr="00465C0B" w:rsidRDefault="0063766E" w:rsidP="0061379A">
      <w:pPr>
        <w:tabs>
          <w:tab w:val="left" w:pos="3656"/>
        </w:tabs>
        <w:ind w:right="-286"/>
        <w:rPr>
          <w:rFonts w:ascii="Lato" w:hAnsi="Lato"/>
          <w:b/>
          <w:bCs/>
          <w:szCs w:val="24"/>
        </w:rPr>
      </w:pPr>
    </w:p>
    <w:sectPr w:rsidR="0063766E" w:rsidRPr="00465C0B" w:rsidSect="00B61C3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077" w:right="1418" w:bottom="1418" w:left="1418" w:header="567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BF3E5C" w14:textId="77777777" w:rsidR="005E57A4" w:rsidRDefault="005E57A4" w:rsidP="002C7F48">
      <w:pPr>
        <w:spacing w:after="0" w:line="240" w:lineRule="auto"/>
      </w:pPr>
      <w:r>
        <w:separator/>
      </w:r>
    </w:p>
  </w:endnote>
  <w:endnote w:type="continuationSeparator" w:id="0">
    <w:p w14:paraId="31A2D48F" w14:textId="77777777" w:rsidR="005E57A4" w:rsidRDefault="005E57A4" w:rsidP="002C7F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A44FF1" w14:textId="77777777" w:rsidR="00DE50FB" w:rsidRDefault="00DE50F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FE17F7" w14:textId="77777777" w:rsidR="00DE50FB" w:rsidRDefault="00DE50FB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-Siatka"/>
      <w:tblW w:w="946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233"/>
      <w:gridCol w:w="5231"/>
    </w:tblGrid>
    <w:tr w:rsidR="00B61C3B" w:rsidRPr="00383314" w14:paraId="29BD4A3C" w14:textId="77777777" w:rsidTr="0089778F">
      <w:trPr>
        <w:trHeight w:val="736"/>
      </w:trPr>
      <w:tc>
        <w:tcPr>
          <w:tcW w:w="4233" w:type="dxa"/>
          <w:tcBorders>
            <w:top w:val="single" w:sz="4" w:space="0" w:color="auto"/>
          </w:tcBorders>
          <w:vAlign w:val="bottom"/>
        </w:tcPr>
        <w:p w14:paraId="0127BB0E" w14:textId="77777777" w:rsidR="00B61C3B" w:rsidRPr="00383314" w:rsidRDefault="00B61C3B" w:rsidP="00B61C3B">
          <w:pPr>
            <w:rPr>
              <w:rFonts w:ascii="Times New Roman" w:hAnsi="Times New Roman" w:cs="Times New Roman"/>
              <w:b/>
              <w:color w:val="000000" w:themeColor="text1"/>
              <w:sz w:val="16"/>
              <w:szCs w:val="16"/>
            </w:rPr>
          </w:pPr>
          <w:r w:rsidRPr="00383314">
            <w:rPr>
              <w:rFonts w:ascii="Times New Roman" w:hAnsi="Times New Roman" w:cs="Times New Roman"/>
              <w:b/>
              <w:noProof/>
              <w:color w:val="000000" w:themeColor="text1"/>
              <w:sz w:val="16"/>
              <w:szCs w:val="16"/>
              <w:lang w:eastAsia="pl-PL"/>
            </w:rPr>
            <w:drawing>
              <wp:inline distT="0" distB="0" distL="0" distR="0" wp14:anchorId="48DC3F70" wp14:editId="447A963C">
                <wp:extent cx="795166" cy="432000"/>
                <wp:effectExtent l="19050" t="0" r="4934" b="0"/>
                <wp:docPr id="9" name="Obraz 1" descr="C:\Users\M0D63~1.BIA\AppData\Local\Temp\XPgrpwise\DragDropSources\5DE919A0WUPKIELCE1001686F6C1FD01\wup_pionowe-1024x748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M0D63~1.BIA\AppData\Local\Temp\XPgrpwise\DragDropSources\5DE919A0WUPKIELCE1001686F6C1FD01\wup_pionowe-1024x748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95166" cy="432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31" w:type="dxa"/>
          <w:tcBorders>
            <w:top w:val="single" w:sz="4" w:space="0" w:color="auto"/>
          </w:tcBorders>
          <w:vAlign w:val="center"/>
        </w:tcPr>
        <w:p w14:paraId="6C3FC4B3" w14:textId="77777777" w:rsidR="00B61C3B" w:rsidRDefault="00B61C3B" w:rsidP="00B61C3B">
          <w:pPr>
            <w:jc w:val="right"/>
            <w:rPr>
              <w:rFonts w:ascii="Times New Roman" w:hAnsi="Times New Roman" w:cs="Times New Roman"/>
              <w:b/>
              <w:color w:val="000000" w:themeColor="text1"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color w:val="000000" w:themeColor="text1"/>
              <w:sz w:val="16"/>
              <w:szCs w:val="16"/>
            </w:rPr>
            <w:t xml:space="preserve">      </w:t>
          </w:r>
        </w:p>
        <w:p w14:paraId="656A0535" w14:textId="77777777" w:rsidR="00B61C3B" w:rsidRPr="00383314" w:rsidRDefault="00B61C3B" w:rsidP="00B61C3B">
          <w:pPr>
            <w:jc w:val="right"/>
            <w:rPr>
              <w:rFonts w:ascii="Times New Roman" w:hAnsi="Times New Roman" w:cs="Times New Roman"/>
              <w:b/>
              <w:color w:val="000000" w:themeColor="text1"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color w:val="000000" w:themeColor="text1"/>
              <w:sz w:val="16"/>
              <w:szCs w:val="16"/>
            </w:rPr>
            <w:t xml:space="preserve"> </w:t>
          </w:r>
          <w:r w:rsidRPr="00383314">
            <w:rPr>
              <w:rFonts w:ascii="Times New Roman" w:hAnsi="Times New Roman" w:cs="Times New Roman"/>
              <w:b/>
              <w:color w:val="000000" w:themeColor="text1"/>
              <w:sz w:val="16"/>
              <w:szCs w:val="16"/>
            </w:rPr>
            <w:t>Wojewódzki Urząd Pracy w Kielcach</w:t>
          </w:r>
        </w:p>
        <w:p w14:paraId="2F56A323" w14:textId="77777777" w:rsidR="00B61C3B" w:rsidRPr="00383314" w:rsidRDefault="00B61C3B" w:rsidP="00B61C3B">
          <w:pPr>
            <w:jc w:val="right"/>
            <w:rPr>
              <w:rFonts w:ascii="Times New Roman" w:hAnsi="Times New Roman" w:cs="Times New Roman"/>
              <w:b/>
              <w:color w:val="000000" w:themeColor="text1"/>
              <w:sz w:val="16"/>
              <w:szCs w:val="16"/>
            </w:rPr>
          </w:pPr>
          <w:r w:rsidRPr="00D47B8D">
            <w:rPr>
              <w:rFonts w:ascii="Times New Roman" w:hAnsi="Times New Roman" w:cs="Times New Roman"/>
              <w:b/>
              <w:color w:val="000000" w:themeColor="text1"/>
              <w:sz w:val="16"/>
              <w:szCs w:val="16"/>
            </w:rPr>
            <w:t>ul. Witosa 86, 25-561 Kielce</w:t>
          </w:r>
          <w:r w:rsidRPr="00383314">
            <w:rPr>
              <w:rFonts w:ascii="Times New Roman" w:hAnsi="Times New Roman" w:cs="Times New Roman"/>
              <w:color w:val="000000" w:themeColor="text1"/>
              <w:sz w:val="16"/>
              <w:szCs w:val="16"/>
            </w:rPr>
            <w:br/>
            <w:t>tel.: (048) 41</w:t>
          </w:r>
          <w:r>
            <w:rPr>
              <w:rFonts w:ascii="Times New Roman" w:hAnsi="Times New Roman" w:cs="Times New Roman"/>
              <w:color w:val="000000" w:themeColor="text1"/>
              <w:sz w:val="16"/>
              <w:szCs w:val="16"/>
            </w:rPr>
            <w:t xml:space="preserve"> </w:t>
          </w:r>
          <w:r w:rsidRPr="00383314">
            <w:rPr>
              <w:rFonts w:ascii="Times New Roman" w:hAnsi="Times New Roman" w:cs="Times New Roman"/>
              <w:color w:val="000000" w:themeColor="text1"/>
              <w:sz w:val="16"/>
              <w:szCs w:val="16"/>
            </w:rPr>
            <w:t>364</w:t>
          </w:r>
          <w:r>
            <w:rPr>
              <w:rFonts w:ascii="Times New Roman" w:hAnsi="Times New Roman" w:cs="Times New Roman"/>
              <w:color w:val="000000" w:themeColor="text1"/>
              <w:sz w:val="16"/>
              <w:szCs w:val="16"/>
            </w:rPr>
            <w:t>-16-00, fax: (048) 41 364-16-66</w:t>
          </w:r>
          <w:r w:rsidRPr="00383314">
            <w:rPr>
              <w:rFonts w:ascii="Times New Roman" w:hAnsi="Times New Roman" w:cs="Times New Roman"/>
              <w:color w:val="000000" w:themeColor="text1"/>
              <w:sz w:val="16"/>
              <w:szCs w:val="16"/>
            </w:rPr>
            <w:br/>
          </w:r>
          <w:r w:rsidRPr="00383314">
            <w:rPr>
              <w:rFonts w:ascii="Times New Roman" w:hAnsi="Times New Roman" w:cs="Times New Roman"/>
              <w:sz w:val="16"/>
              <w:szCs w:val="16"/>
            </w:rPr>
            <w:t>e-mail: wup@wup.kielce.pl,</w:t>
          </w:r>
          <w:r w:rsidRPr="00383314">
            <w:rPr>
              <w:rFonts w:ascii="Times New Roman" w:hAnsi="Times New Roman" w:cs="Times New Roman"/>
              <w:color w:val="000000" w:themeColor="text1"/>
              <w:sz w:val="16"/>
              <w:szCs w:val="16"/>
            </w:rPr>
            <w:t xml:space="preserve">  wupkielce.praca.gov.pl</w:t>
          </w:r>
        </w:p>
      </w:tc>
    </w:tr>
  </w:tbl>
  <w:p w14:paraId="5DD5B570" w14:textId="77777777" w:rsidR="00B61C3B" w:rsidRPr="008D2C8B" w:rsidRDefault="00B61C3B" w:rsidP="00B61C3B">
    <w:pPr>
      <w:pStyle w:val="Stopka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DDDBBE" w14:textId="77777777" w:rsidR="005E57A4" w:rsidRDefault="005E57A4" w:rsidP="002C7F48">
      <w:pPr>
        <w:spacing w:after="0" w:line="240" w:lineRule="auto"/>
      </w:pPr>
      <w:r>
        <w:separator/>
      </w:r>
    </w:p>
  </w:footnote>
  <w:footnote w:type="continuationSeparator" w:id="0">
    <w:p w14:paraId="1033E1D7" w14:textId="77777777" w:rsidR="005E57A4" w:rsidRDefault="005E57A4" w:rsidP="002C7F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D99584" w14:textId="77777777" w:rsidR="00DE50FB" w:rsidRDefault="00DE50F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95EA0E" w14:textId="77777777" w:rsidR="00DE50FB" w:rsidRDefault="00DE50FB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-Siatka"/>
      <w:tblW w:w="10065" w:type="dxa"/>
      <w:tblInd w:w="-31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844"/>
      <w:gridCol w:w="4252"/>
      <w:gridCol w:w="993"/>
      <w:gridCol w:w="2976"/>
    </w:tblGrid>
    <w:tr w:rsidR="00B61C3B" w14:paraId="62BAED3E" w14:textId="77777777" w:rsidTr="0089778F">
      <w:tc>
        <w:tcPr>
          <w:tcW w:w="1844" w:type="dxa"/>
          <w:tcBorders>
            <w:bottom w:val="single" w:sz="4" w:space="0" w:color="auto"/>
          </w:tcBorders>
          <w:vAlign w:val="center"/>
        </w:tcPr>
        <w:p w14:paraId="760D1940" w14:textId="77777777" w:rsidR="00B61C3B" w:rsidRDefault="00B61C3B" w:rsidP="00B61C3B">
          <w:pPr>
            <w:pStyle w:val="Nagwek"/>
            <w:rPr>
              <w:rFonts w:ascii="Times New Roman" w:hAnsi="Times New Roman" w:cs="Times New Roman"/>
              <w:b/>
              <w:sz w:val="16"/>
              <w:szCs w:val="16"/>
            </w:rPr>
          </w:pPr>
          <w:r>
            <w:rPr>
              <w:noProof/>
              <w:lang w:eastAsia="pl-PL"/>
            </w:rPr>
            <w:drawing>
              <wp:inline distT="0" distB="0" distL="0" distR="0" wp14:anchorId="1108A86F" wp14:editId="1432551C">
                <wp:extent cx="991870" cy="526415"/>
                <wp:effectExtent l="19050" t="0" r="0" b="0"/>
                <wp:docPr id="5" name="Obraz 1" descr="C:\Users\m.bialy\AppData\Local\Microsoft\Windows\INetCache\Content.Word\logo_FE_Program_Regionalny_rgb-1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m.bialy\AppData\Local\Microsoft\Windows\INetCache\Content.Word\logo_FE_Program_Regionalny_rgb-1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1870" cy="5264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52" w:type="dxa"/>
          <w:tcBorders>
            <w:bottom w:val="single" w:sz="4" w:space="0" w:color="auto"/>
          </w:tcBorders>
        </w:tcPr>
        <w:p w14:paraId="6F8E98BE" w14:textId="77777777" w:rsidR="00B61C3B" w:rsidRDefault="00B61C3B" w:rsidP="00B61C3B">
          <w:pPr>
            <w:pStyle w:val="Nagwek"/>
            <w:tabs>
              <w:tab w:val="clear" w:pos="4536"/>
              <w:tab w:val="clear" w:pos="9072"/>
              <w:tab w:val="right" w:pos="4036"/>
            </w:tabs>
            <w:rPr>
              <w:rFonts w:ascii="Times New Roman" w:hAnsi="Times New Roman" w:cs="Times New Roman"/>
              <w:b/>
              <w:sz w:val="16"/>
              <w:szCs w:val="16"/>
            </w:rPr>
          </w:pPr>
          <w:r w:rsidRPr="004315EA">
            <w:rPr>
              <w:rFonts w:ascii="Times New Roman" w:hAnsi="Times New Roman" w:cs="Times New Roman"/>
              <w:b/>
              <w:noProof/>
              <w:sz w:val="16"/>
              <w:szCs w:val="16"/>
              <w:lang w:eastAsia="pl-PL"/>
            </w:rPr>
            <w:drawing>
              <wp:anchor distT="0" distB="0" distL="114300" distR="114300" simplePos="0" relativeHeight="251659264" behindDoc="1" locked="0" layoutInCell="1" allowOverlap="1" wp14:anchorId="69F7E225" wp14:editId="65AB9083">
                <wp:simplePos x="0" y="0"/>
                <wp:positionH relativeFrom="column">
                  <wp:posOffset>2145235</wp:posOffset>
                </wp:positionH>
                <wp:positionV relativeFrom="paragraph">
                  <wp:posOffset>101989</wp:posOffset>
                </wp:positionV>
                <wp:extent cx="1119318" cy="420364"/>
                <wp:effectExtent l="19050" t="0" r="4632" b="0"/>
                <wp:wrapNone/>
                <wp:docPr id="1" name="Obraz 0" descr="pasek_logo_unijne_2018_rp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asek_logo_unijne_2018_rpo.png"/>
                        <pic:cNvPicPr/>
                      </pic:nvPicPr>
                      <pic:blipFill>
                        <a:blip r:embed="rId2"/>
                        <a:srcRect l="54081" t="26598" r="29253" b="20677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19318" cy="42036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r>
            <w:rPr>
              <w:rFonts w:ascii="Times New Roman" w:hAnsi="Times New Roman" w:cs="Times New Roman"/>
              <w:b/>
              <w:sz w:val="16"/>
              <w:szCs w:val="16"/>
            </w:rPr>
            <w:t xml:space="preserve">       </w:t>
          </w:r>
          <w:r>
            <w:rPr>
              <w:noProof/>
              <w:lang w:eastAsia="pl-PL"/>
            </w:rPr>
            <w:drawing>
              <wp:inline distT="0" distB="0" distL="0" distR="0" wp14:anchorId="01D3E116" wp14:editId="386EC742">
                <wp:extent cx="1465365" cy="492000"/>
                <wp:effectExtent l="0" t="0" r="0" b="0"/>
                <wp:docPr id="2" name="Obraz 1" descr="C:\Users\m.bialy\AppData\Local\Microsoft\Windows\INetCache\Content.Word\znak_barw_rp_poziom_szara_ramka_rgb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m.bialy\AppData\Local\Microsoft\Windows\INetCache\Content.Word\znak_barw_rp_poziom_szara_ramka_rgb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74533" cy="495078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rFonts w:ascii="Times New Roman" w:hAnsi="Times New Roman" w:cs="Times New Roman"/>
              <w:b/>
              <w:sz w:val="16"/>
              <w:szCs w:val="16"/>
            </w:rPr>
            <w:t xml:space="preserve">  </w:t>
          </w:r>
          <w:r>
            <w:rPr>
              <w:rFonts w:ascii="Times New Roman" w:hAnsi="Times New Roman" w:cs="Times New Roman"/>
              <w:b/>
              <w:sz w:val="16"/>
              <w:szCs w:val="16"/>
            </w:rPr>
            <w:tab/>
          </w:r>
        </w:p>
      </w:tc>
      <w:tc>
        <w:tcPr>
          <w:tcW w:w="993" w:type="dxa"/>
          <w:tcBorders>
            <w:bottom w:val="single" w:sz="4" w:space="0" w:color="auto"/>
          </w:tcBorders>
        </w:tcPr>
        <w:p w14:paraId="4C86B1D3" w14:textId="77777777" w:rsidR="00B61C3B" w:rsidRPr="00865B3F" w:rsidRDefault="00B61C3B" w:rsidP="00B61C3B">
          <w:pPr>
            <w:rPr>
              <w:sz w:val="18"/>
              <w:szCs w:val="18"/>
              <w:lang w:eastAsia="pl-PL"/>
            </w:rPr>
          </w:pPr>
          <w:r>
            <w:rPr>
              <w:sz w:val="18"/>
              <w:szCs w:val="18"/>
              <w:lang w:eastAsia="pl-PL"/>
            </w:rPr>
            <w:t xml:space="preserve">                                </w:t>
          </w:r>
        </w:p>
        <w:p w14:paraId="6660CEC8" w14:textId="77777777" w:rsidR="00B61C3B" w:rsidRPr="00D17735" w:rsidRDefault="00B61C3B" w:rsidP="00B61C3B">
          <w:pPr>
            <w:rPr>
              <w:lang w:eastAsia="pl-PL"/>
            </w:rPr>
          </w:pPr>
        </w:p>
      </w:tc>
      <w:tc>
        <w:tcPr>
          <w:tcW w:w="2976" w:type="dxa"/>
          <w:tcBorders>
            <w:bottom w:val="single" w:sz="4" w:space="0" w:color="auto"/>
          </w:tcBorders>
        </w:tcPr>
        <w:p w14:paraId="2AE9B469" w14:textId="77777777" w:rsidR="00B61C3B" w:rsidRDefault="00B61C3B" w:rsidP="00B61C3B">
          <w:pPr>
            <w:pStyle w:val="Nagwek"/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  <w:r w:rsidRPr="00A90643">
            <w:rPr>
              <w:rFonts w:ascii="Times New Roman" w:hAnsi="Times New Roman" w:cs="Times New Roman"/>
              <w:b/>
              <w:noProof/>
              <w:sz w:val="16"/>
              <w:szCs w:val="16"/>
              <w:lang w:eastAsia="pl-PL"/>
            </w:rPr>
            <w:drawing>
              <wp:inline distT="0" distB="0" distL="0" distR="0" wp14:anchorId="0CDF06A6" wp14:editId="630EC659">
                <wp:extent cx="1834401" cy="540000"/>
                <wp:effectExtent l="19050" t="0" r="0" b="0"/>
                <wp:docPr id="4" name="Obraz 7" descr="C:\Users\m.bialy\AppData\Local\Microsoft\Windows\INetCache\Content.Word\EU_EFS_rgb-1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 descr="C:\Users\m.bialy\AppData\Local\Microsoft\Windows\INetCache\Content.Word\EU_EFS_rgb-1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34401" cy="540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382C6034" w14:textId="77777777" w:rsidR="00B61C3B" w:rsidRPr="00F31A65" w:rsidRDefault="00B61C3B" w:rsidP="00B61C3B">
    <w:pPr>
      <w:pStyle w:val="Nagwek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F25B69"/>
    <w:multiLevelType w:val="hybridMultilevel"/>
    <w:tmpl w:val="186086D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F8F67C1"/>
    <w:multiLevelType w:val="hybridMultilevel"/>
    <w:tmpl w:val="4C80621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D52021B"/>
    <w:multiLevelType w:val="hybridMultilevel"/>
    <w:tmpl w:val="018A5CD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736203686">
    <w:abstractNumId w:val="2"/>
  </w:num>
  <w:num w:numId="2" w16cid:durableId="1372997164">
    <w:abstractNumId w:val="1"/>
  </w:num>
  <w:num w:numId="3" w16cid:durableId="20940096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78BB"/>
    <w:rsid w:val="00057CE5"/>
    <w:rsid w:val="00060778"/>
    <w:rsid w:val="00094C39"/>
    <w:rsid w:val="0009516E"/>
    <w:rsid w:val="000955F4"/>
    <w:rsid w:val="001122A1"/>
    <w:rsid w:val="00114647"/>
    <w:rsid w:val="00144477"/>
    <w:rsid w:val="001444D4"/>
    <w:rsid w:val="00173237"/>
    <w:rsid w:val="001745B4"/>
    <w:rsid w:val="00187673"/>
    <w:rsid w:val="0019185B"/>
    <w:rsid w:val="001D4C7F"/>
    <w:rsid w:val="001D7C62"/>
    <w:rsid w:val="00215647"/>
    <w:rsid w:val="002B11E3"/>
    <w:rsid w:val="002B7F5B"/>
    <w:rsid w:val="002C7F48"/>
    <w:rsid w:val="002D2841"/>
    <w:rsid w:val="002F14F3"/>
    <w:rsid w:val="003248B8"/>
    <w:rsid w:val="003366D0"/>
    <w:rsid w:val="00357C1C"/>
    <w:rsid w:val="00375196"/>
    <w:rsid w:val="00383314"/>
    <w:rsid w:val="00385B63"/>
    <w:rsid w:val="003A1927"/>
    <w:rsid w:val="003D0597"/>
    <w:rsid w:val="004315EA"/>
    <w:rsid w:val="00465C0B"/>
    <w:rsid w:val="004A11D2"/>
    <w:rsid w:val="004E5B7A"/>
    <w:rsid w:val="005033FF"/>
    <w:rsid w:val="00514D75"/>
    <w:rsid w:val="005234B0"/>
    <w:rsid w:val="00535E92"/>
    <w:rsid w:val="00541581"/>
    <w:rsid w:val="0054798A"/>
    <w:rsid w:val="0055015F"/>
    <w:rsid w:val="00560EB4"/>
    <w:rsid w:val="005B1351"/>
    <w:rsid w:val="005C590B"/>
    <w:rsid w:val="005E57A4"/>
    <w:rsid w:val="005F010E"/>
    <w:rsid w:val="005F588E"/>
    <w:rsid w:val="0061379A"/>
    <w:rsid w:val="0063292E"/>
    <w:rsid w:val="0063766E"/>
    <w:rsid w:val="006435F5"/>
    <w:rsid w:val="006758FD"/>
    <w:rsid w:val="00684FA8"/>
    <w:rsid w:val="006E204C"/>
    <w:rsid w:val="0070480C"/>
    <w:rsid w:val="00710C35"/>
    <w:rsid w:val="0072559C"/>
    <w:rsid w:val="00750B5A"/>
    <w:rsid w:val="00763665"/>
    <w:rsid w:val="007B1EBB"/>
    <w:rsid w:val="007F33D4"/>
    <w:rsid w:val="00817483"/>
    <w:rsid w:val="00835378"/>
    <w:rsid w:val="0084067F"/>
    <w:rsid w:val="008502AB"/>
    <w:rsid w:val="00864C6F"/>
    <w:rsid w:val="00865B3F"/>
    <w:rsid w:val="00896764"/>
    <w:rsid w:val="008D2C8B"/>
    <w:rsid w:val="008D4724"/>
    <w:rsid w:val="008D74D6"/>
    <w:rsid w:val="008E4B9F"/>
    <w:rsid w:val="008F094F"/>
    <w:rsid w:val="009014E3"/>
    <w:rsid w:val="00923A7D"/>
    <w:rsid w:val="00945AB4"/>
    <w:rsid w:val="00971119"/>
    <w:rsid w:val="00985BB4"/>
    <w:rsid w:val="00992176"/>
    <w:rsid w:val="00992456"/>
    <w:rsid w:val="009A03BE"/>
    <w:rsid w:val="009A05F7"/>
    <w:rsid w:val="009B62D9"/>
    <w:rsid w:val="009B710F"/>
    <w:rsid w:val="00A13784"/>
    <w:rsid w:val="00A478B9"/>
    <w:rsid w:val="00A51765"/>
    <w:rsid w:val="00A90643"/>
    <w:rsid w:val="00AA397F"/>
    <w:rsid w:val="00AA4FC3"/>
    <w:rsid w:val="00AB493C"/>
    <w:rsid w:val="00AF78BB"/>
    <w:rsid w:val="00B4594E"/>
    <w:rsid w:val="00B61C3B"/>
    <w:rsid w:val="00B958D3"/>
    <w:rsid w:val="00BC7E83"/>
    <w:rsid w:val="00BD5034"/>
    <w:rsid w:val="00BF3CB5"/>
    <w:rsid w:val="00C01170"/>
    <w:rsid w:val="00C14090"/>
    <w:rsid w:val="00C32D51"/>
    <w:rsid w:val="00C422ED"/>
    <w:rsid w:val="00C61B27"/>
    <w:rsid w:val="00C87914"/>
    <w:rsid w:val="00C915F6"/>
    <w:rsid w:val="00C92196"/>
    <w:rsid w:val="00CE13A2"/>
    <w:rsid w:val="00D17735"/>
    <w:rsid w:val="00D22762"/>
    <w:rsid w:val="00D30388"/>
    <w:rsid w:val="00D41BF0"/>
    <w:rsid w:val="00D47B8D"/>
    <w:rsid w:val="00D516A9"/>
    <w:rsid w:val="00D762F4"/>
    <w:rsid w:val="00DB3E1D"/>
    <w:rsid w:val="00DD6205"/>
    <w:rsid w:val="00DE50FB"/>
    <w:rsid w:val="00DF62EB"/>
    <w:rsid w:val="00DF7F66"/>
    <w:rsid w:val="00E0711E"/>
    <w:rsid w:val="00E109B9"/>
    <w:rsid w:val="00E35F81"/>
    <w:rsid w:val="00E92BDD"/>
    <w:rsid w:val="00EE54C7"/>
    <w:rsid w:val="00EF2A69"/>
    <w:rsid w:val="00EF600A"/>
    <w:rsid w:val="00F00468"/>
    <w:rsid w:val="00F00744"/>
    <w:rsid w:val="00F012BF"/>
    <w:rsid w:val="00F31A65"/>
    <w:rsid w:val="00F325A6"/>
    <w:rsid w:val="00F32AD3"/>
    <w:rsid w:val="00F6399E"/>
    <w:rsid w:val="00F66290"/>
    <w:rsid w:val="00F93C34"/>
    <w:rsid w:val="00FA00DB"/>
    <w:rsid w:val="00FE0461"/>
    <w:rsid w:val="00FF21E1"/>
    <w:rsid w:val="00FF3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AB4C7C"/>
  <w15:docId w15:val="{2DB085A3-2A93-4B94-9D50-01322A2F90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0480C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AF78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F78B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2C7F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C7F48"/>
  </w:style>
  <w:style w:type="paragraph" w:styleId="Stopka">
    <w:name w:val="footer"/>
    <w:basedOn w:val="Normalny"/>
    <w:link w:val="StopkaZnak"/>
    <w:uiPriority w:val="99"/>
    <w:unhideWhenUsed/>
    <w:rsid w:val="002C7F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C7F48"/>
  </w:style>
  <w:style w:type="table" w:styleId="Tabela-Siatka">
    <w:name w:val="Table Grid"/>
    <w:basedOn w:val="Standardowy"/>
    <w:uiPriority w:val="59"/>
    <w:rsid w:val="00684F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EF2A69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EF2A69"/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D516A9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516A9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D516A9"/>
    <w:rPr>
      <w:color w:val="800080" w:themeColor="followedHyperlink"/>
      <w:u w:val="single"/>
    </w:rPr>
  </w:style>
  <w:style w:type="paragraph" w:styleId="Akapitzlist">
    <w:name w:val="List Paragraph"/>
    <w:basedOn w:val="Normalny"/>
    <w:uiPriority w:val="34"/>
    <w:qFormat/>
    <w:rsid w:val="006376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F418CB2-C144-425F-8D40-AD342C0D82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113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m.bialy</dc:creator>
  <cp:lastModifiedBy>Paweł Lulek</cp:lastModifiedBy>
  <cp:revision>6</cp:revision>
  <cp:lastPrinted>2026-05-21T11:05:00Z</cp:lastPrinted>
  <dcterms:created xsi:type="dcterms:W3CDTF">2026-05-14T08:16:00Z</dcterms:created>
  <dcterms:modified xsi:type="dcterms:W3CDTF">2026-05-27T12:25:00Z</dcterms:modified>
</cp:coreProperties>
</file>