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81D0F" w14:textId="77777777" w:rsidR="000D5F17" w:rsidRPr="0032209D" w:rsidRDefault="000D5F17" w:rsidP="001E748F">
      <w:pPr>
        <w:spacing w:line="276" w:lineRule="auto"/>
        <w:rPr>
          <w:rFonts w:ascii="Arial" w:hAnsi="Arial" w:cs="Arial"/>
          <w:bCs/>
          <w:sz w:val="24"/>
          <w:szCs w:val="24"/>
        </w:rPr>
      </w:pPr>
    </w:p>
    <w:p w14:paraId="2C59E197" w14:textId="6D4E674C" w:rsidR="00D3230A" w:rsidRPr="0034078D" w:rsidRDefault="00D3230A" w:rsidP="001E748F">
      <w:pPr>
        <w:spacing w:line="276" w:lineRule="auto"/>
        <w:rPr>
          <w:rFonts w:ascii="Arial" w:hAnsi="Arial" w:cs="Arial"/>
          <w:b/>
          <w:sz w:val="24"/>
          <w:szCs w:val="24"/>
        </w:rPr>
      </w:pPr>
      <w:r w:rsidRPr="0034078D">
        <w:rPr>
          <w:rFonts w:ascii="Arial" w:hAnsi="Arial" w:cs="Arial"/>
          <w:b/>
          <w:sz w:val="24"/>
          <w:szCs w:val="24"/>
        </w:rPr>
        <w:t xml:space="preserve">Załącznik nr </w:t>
      </w:r>
      <w:r w:rsidR="00455D70" w:rsidRPr="0034078D">
        <w:rPr>
          <w:rFonts w:ascii="Arial" w:hAnsi="Arial" w:cs="Arial"/>
          <w:b/>
          <w:sz w:val="24"/>
          <w:szCs w:val="24"/>
        </w:rPr>
        <w:t xml:space="preserve">6 </w:t>
      </w:r>
      <w:r w:rsidRPr="0034078D">
        <w:rPr>
          <w:rFonts w:ascii="Arial" w:hAnsi="Arial" w:cs="Arial"/>
          <w:b/>
          <w:sz w:val="24"/>
          <w:szCs w:val="24"/>
        </w:rPr>
        <w:t xml:space="preserve">– </w:t>
      </w:r>
      <w:r w:rsidR="001E748F" w:rsidRPr="0034078D">
        <w:rPr>
          <w:rFonts w:ascii="Arial" w:hAnsi="Arial" w:cs="Arial"/>
          <w:b/>
          <w:sz w:val="24"/>
          <w:szCs w:val="24"/>
        </w:rPr>
        <w:t>Przykładowy zakres</w:t>
      </w:r>
      <w:r w:rsidRPr="0034078D">
        <w:rPr>
          <w:rFonts w:ascii="Arial" w:hAnsi="Arial" w:cs="Arial"/>
          <w:b/>
          <w:sz w:val="24"/>
          <w:szCs w:val="24"/>
        </w:rPr>
        <w:t xml:space="preserve"> umowy </w:t>
      </w:r>
      <w:r w:rsidR="00EE5BA9" w:rsidRPr="0034078D">
        <w:rPr>
          <w:rFonts w:ascii="Arial" w:hAnsi="Arial" w:cs="Arial"/>
          <w:b/>
          <w:sz w:val="24"/>
          <w:szCs w:val="24"/>
        </w:rPr>
        <w:t>partners</w:t>
      </w:r>
      <w:r w:rsidR="009E4326" w:rsidRPr="0034078D">
        <w:rPr>
          <w:rFonts w:ascii="Arial" w:hAnsi="Arial" w:cs="Arial"/>
          <w:b/>
          <w:sz w:val="24"/>
          <w:szCs w:val="24"/>
        </w:rPr>
        <w:t>kiej</w:t>
      </w:r>
    </w:p>
    <w:p w14:paraId="64F3A8A6" w14:textId="77777777" w:rsidR="00E541B4" w:rsidRPr="0032209D" w:rsidRDefault="00E541B4" w:rsidP="001E748F">
      <w:pPr>
        <w:spacing w:line="276" w:lineRule="auto"/>
        <w:rPr>
          <w:rFonts w:ascii="Arial" w:hAnsi="Arial" w:cs="Arial"/>
          <w:b/>
          <w:bCs/>
          <w:color w:val="FF0000"/>
          <w:sz w:val="24"/>
          <w:szCs w:val="24"/>
        </w:rPr>
      </w:pPr>
    </w:p>
    <w:p w14:paraId="7CD53B94" w14:textId="2792F304" w:rsidR="00015A87" w:rsidRPr="00CC5D66" w:rsidRDefault="00015A87" w:rsidP="001E748F">
      <w:pPr>
        <w:spacing w:line="276" w:lineRule="auto"/>
        <w:rPr>
          <w:rFonts w:ascii="Arial" w:hAnsi="Arial" w:cs="Arial"/>
          <w:b/>
          <w:bCs/>
          <w:sz w:val="24"/>
          <w:szCs w:val="24"/>
        </w:rPr>
      </w:pPr>
      <w:r w:rsidRPr="00CC5D66">
        <w:rPr>
          <w:rFonts w:ascii="Arial" w:hAnsi="Arial" w:cs="Arial"/>
          <w:b/>
          <w:bCs/>
          <w:sz w:val="24"/>
          <w:szCs w:val="24"/>
        </w:rPr>
        <w:t>Niniejszy dokument służy wyłącznie jako przykład. M</w:t>
      </w:r>
      <w:r w:rsidR="007A69EE" w:rsidRPr="00CC5D66">
        <w:rPr>
          <w:rFonts w:ascii="Arial" w:hAnsi="Arial" w:cs="Arial"/>
          <w:b/>
          <w:bCs/>
          <w:sz w:val="24"/>
          <w:szCs w:val="24"/>
        </w:rPr>
        <w:t>oże</w:t>
      </w:r>
      <w:r w:rsidRPr="00CC5D66">
        <w:rPr>
          <w:rFonts w:ascii="Arial" w:hAnsi="Arial" w:cs="Arial"/>
          <w:b/>
          <w:bCs/>
          <w:sz w:val="24"/>
          <w:szCs w:val="24"/>
        </w:rPr>
        <w:t xml:space="preserve"> być przedmiotem negocjacji pomiędzy partnerami i dostosowany do indywidualnych potrzeb partnerstwa (razem z załącznikami). I</w:t>
      </w:r>
      <w:r w:rsidR="00920F0D" w:rsidRPr="00CC5D66">
        <w:rPr>
          <w:rFonts w:ascii="Arial" w:hAnsi="Arial" w:cs="Arial"/>
          <w:b/>
          <w:bCs/>
          <w:sz w:val="24"/>
          <w:szCs w:val="24"/>
        </w:rPr>
        <w:t>P</w:t>
      </w:r>
      <w:r w:rsidRPr="00CC5D66">
        <w:rPr>
          <w:rFonts w:ascii="Arial" w:hAnsi="Arial" w:cs="Arial"/>
          <w:b/>
          <w:bCs/>
          <w:sz w:val="24"/>
          <w:szCs w:val="24"/>
        </w:rPr>
        <w:t xml:space="preserve"> nie ponosi żadnej odpowiedzialności ani za treść, ani za wykorzystanie niniejszego modelu. Partnerzy projektu pozostają w pełni odpowiedzialni za treść umowy </w:t>
      </w:r>
      <w:r w:rsidR="007A69EE" w:rsidRPr="00CC5D66">
        <w:rPr>
          <w:rFonts w:ascii="Arial" w:hAnsi="Arial" w:cs="Arial"/>
          <w:b/>
          <w:bCs/>
          <w:sz w:val="24"/>
          <w:szCs w:val="24"/>
        </w:rPr>
        <w:t xml:space="preserve">o </w:t>
      </w:r>
      <w:r w:rsidRPr="00CC5D66">
        <w:rPr>
          <w:rFonts w:ascii="Arial" w:hAnsi="Arial" w:cs="Arial"/>
          <w:b/>
          <w:bCs/>
          <w:sz w:val="24"/>
          <w:szCs w:val="24"/>
        </w:rPr>
        <w:t>partnerstw</w:t>
      </w:r>
      <w:r w:rsidR="007A69EE" w:rsidRPr="00CC5D66">
        <w:rPr>
          <w:rFonts w:ascii="Arial" w:hAnsi="Arial" w:cs="Arial"/>
          <w:b/>
          <w:bCs/>
          <w:sz w:val="24"/>
          <w:szCs w:val="24"/>
        </w:rPr>
        <w:t>ie</w:t>
      </w:r>
      <w:r w:rsidRPr="00CC5D66">
        <w:rPr>
          <w:rFonts w:ascii="Arial" w:hAnsi="Arial" w:cs="Arial"/>
          <w:b/>
          <w:bCs/>
          <w:sz w:val="24"/>
          <w:szCs w:val="24"/>
        </w:rPr>
        <w:t>, która nie może zawierać żadnych sprzecznych z umową o dofinansowanie postanowień.</w:t>
      </w:r>
    </w:p>
    <w:p w14:paraId="51500499" w14:textId="77777777" w:rsidR="00015A87" w:rsidRPr="00CC5D66" w:rsidRDefault="00015A87" w:rsidP="001E748F">
      <w:pPr>
        <w:spacing w:line="276" w:lineRule="auto"/>
        <w:rPr>
          <w:rFonts w:ascii="Arial" w:hAnsi="Arial" w:cs="Arial"/>
          <w:b/>
          <w:bCs/>
          <w:sz w:val="24"/>
          <w:szCs w:val="24"/>
        </w:rPr>
      </w:pPr>
    </w:p>
    <w:p w14:paraId="1CD5951B" w14:textId="1CFE1911" w:rsidR="00177C35" w:rsidRPr="00CC5D66" w:rsidRDefault="00EE5BA9" w:rsidP="001E748F">
      <w:pPr>
        <w:spacing w:line="276" w:lineRule="auto"/>
        <w:rPr>
          <w:rFonts w:ascii="Arial" w:hAnsi="Arial" w:cs="Arial"/>
          <w:b/>
          <w:bCs/>
          <w:sz w:val="24"/>
          <w:szCs w:val="24"/>
        </w:rPr>
      </w:pPr>
      <w:r w:rsidRPr="00CC5D66">
        <w:rPr>
          <w:rFonts w:ascii="Arial" w:hAnsi="Arial" w:cs="Arial"/>
          <w:b/>
          <w:bCs/>
          <w:sz w:val="24"/>
          <w:szCs w:val="24"/>
        </w:rPr>
        <w:t>Partnerzy</w:t>
      </w:r>
      <w:r w:rsidR="00177C35" w:rsidRPr="00CC5D66">
        <w:rPr>
          <w:rFonts w:ascii="Arial" w:hAnsi="Arial" w:cs="Arial"/>
          <w:b/>
          <w:bCs/>
          <w:sz w:val="24"/>
          <w:szCs w:val="24"/>
        </w:rPr>
        <w:t xml:space="preserve"> p</w:t>
      </w:r>
      <w:r w:rsidR="00C55690" w:rsidRPr="00CC5D66">
        <w:rPr>
          <w:rFonts w:ascii="Arial" w:hAnsi="Arial" w:cs="Arial"/>
          <w:b/>
          <w:bCs/>
          <w:sz w:val="24"/>
          <w:szCs w:val="24"/>
        </w:rPr>
        <w:t>owinni</w:t>
      </w:r>
      <w:r w:rsidR="00177C35" w:rsidRPr="00CC5D66">
        <w:rPr>
          <w:rFonts w:ascii="Arial" w:hAnsi="Arial" w:cs="Arial"/>
          <w:b/>
          <w:bCs/>
          <w:sz w:val="24"/>
          <w:szCs w:val="24"/>
        </w:rPr>
        <w:t xml:space="preserve"> pamiętać o art. 39 ust. 9 ustawy wdrożeniowej, zgodnie z którym</w:t>
      </w:r>
      <w:r w:rsidR="0032209D" w:rsidRPr="00CC5D66">
        <w:rPr>
          <w:rFonts w:ascii="Arial" w:hAnsi="Arial" w:cs="Arial"/>
          <w:b/>
          <w:bCs/>
          <w:sz w:val="24"/>
          <w:szCs w:val="24"/>
        </w:rPr>
        <w:t xml:space="preserve"> </w:t>
      </w:r>
      <w:r w:rsidR="00177C35" w:rsidRPr="00CC5D66">
        <w:rPr>
          <w:rFonts w:ascii="Arial" w:hAnsi="Arial" w:cs="Arial"/>
          <w:b/>
          <w:bCs/>
          <w:sz w:val="24"/>
          <w:szCs w:val="24"/>
        </w:rPr>
        <w:t>Porozumienie oraz umowa o partnerstwie określają w szczególności:</w:t>
      </w:r>
    </w:p>
    <w:p w14:paraId="6BBE30BB" w14:textId="22AC4BE3" w:rsidR="00177C35" w:rsidRPr="00CC5D66" w:rsidRDefault="00177C35">
      <w:pPr>
        <w:pStyle w:val="Akapitzlist"/>
        <w:numPr>
          <w:ilvl w:val="0"/>
          <w:numId w:val="53"/>
        </w:numPr>
        <w:spacing w:line="276" w:lineRule="auto"/>
        <w:ind w:left="426" w:hanging="426"/>
        <w:rPr>
          <w:rFonts w:ascii="Arial" w:hAnsi="Arial" w:cs="Arial"/>
          <w:b/>
          <w:bCs/>
          <w:sz w:val="24"/>
          <w:szCs w:val="24"/>
        </w:rPr>
      </w:pPr>
      <w:r w:rsidRPr="00CC5D66">
        <w:rPr>
          <w:rFonts w:ascii="Arial" w:hAnsi="Arial" w:cs="Arial"/>
          <w:b/>
          <w:bCs/>
          <w:sz w:val="24"/>
          <w:szCs w:val="24"/>
        </w:rPr>
        <w:t>przedmiot porozumienia albo umowy;</w:t>
      </w:r>
    </w:p>
    <w:p w14:paraId="773CA2F6" w14:textId="4CE7E27D" w:rsidR="00E31001" w:rsidRPr="00CC5D66" w:rsidRDefault="00177C35">
      <w:pPr>
        <w:pStyle w:val="Akapitzlist"/>
        <w:numPr>
          <w:ilvl w:val="0"/>
          <w:numId w:val="53"/>
        </w:numPr>
        <w:spacing w:line="276" w:lineRule="auto"/>
        <w:ind w:left="426" w:hanging="426"/>
        <w:rPr>
          <w:rFonts w:ascii="Arial" w:hAnsi="Arial" w:cs="Arial"/>
          <w:b/>
          <w:bCs/>
          <w:sz w:val="24"/>
          <w:szCs w:val="24"/>
        </w:rPr>
      </w:pPr>
      <w:r w:rsidRPr="00CC5D66">
        <w:rPr>
          <w:rFonts w:ascii="Arial" w:hAnsi="Arial" w:cs="Arial"/>
          <w:b/>
          <w:bCs/>
          <w:sz w:val="24"/>
          <w:szCs w:val="24"/>
        </w:rPr>
        <w:t>prawa i obowiązki stron;</w:t>
      </w:r>
    </w:p>
    <w:p w14:paraId="4B3BE63B" w14:textId="58025723" w:rsidR="00E31001" w:rsidRPr="00CC5D66" w:rsidRDefault="00177C35">
      <w:pPr>
        <w:pStyle w:val="Akapitzlist"/>
        <w:numPr>
          <w:ilvl w:val="0"/>
          <w:numId w:val="53"/>
        </w:numPr>
        <w:spacing w:line="276" w:lineRule="auto"/>
        <w:ind w:left="426" w:hanging="426"/>
        <w:rPr>
          <w:rFonts w:ascii="Arial" w:hAnsi="Arial" w:cs="Arial"/>
          <w:b/>
          <w:bCs/>
          <w:sz w:val="24"/>
          <w:szCs w:val="24"/>
        </w:rPr>
      </w:pPr>
      <w:r w:rsidRPr="00CC5D66">
        <w:rPr>
          <w:rFonts w:ascii="Arial" w:hAnsi="Arial" w:cs="Arial"/>
          <w:b/>
          <w:bCs/>
          <w:sz w:val="24"/>
          <w:szCs w:val="24"/>
        </w:rPr>
        <w:t>zakres i formę udziału poszczególnych partnerów w projekcie, w tym zakres realizowanych przez nich zadań;</w:t>
      </w:r>
    </w:p>
    <w:p w14:paraId="63D6E112" w14:textId="5D6D1F39" w:rsidR="00E31001" w:rsidRPr="00CC5D66" w:rsidRDefault="00177C35">
      <w:pPr>
        <w:pStyle w:val="Akapitzlist"/>
        <w:numPr>
          <w:ilvl w:val="0"/>
          <w:numId w:val="53"/>
        </w:numPr>
        <w:spacing w:line="276" w:lineRule="auto"/>
        <w:ind w:left="426" w:hanging="426"/>
        <w:rPr>
          <w:rFonts w:ascii="Arial" w:hAnsi="Arial" w:cs="Arial"/>
          <w:b/>
          <w:bCs/>
          <w:sz w:val="24"/>
          <w:szCs w:val="24"/>
        </w:rPr>
      </w:pPr>
      <w:r w:rsidRPr="00CC5D66">
        <w:rPr>
          <w:rFonts w:ascii="Arial" w:hAnsi="Arial" w:cs="Arial"/>
          <w:b/>
          <w:bCs/>
          <w:sz w:val="24"/>
          <w:szCs w:val="24"/>
        </w:rPr>
        <w:t>partnera wiodącego uprawnionego do reprezentowania pozostałych partnerów projektu;</w:t>
      </w:r>
    </w:p>
    <w:p w14:paraId="777E8D2E" w14:textId="2B12EEBD" w:rsidR="00E31001" w:rsidRPr="00CC5D66" w:rsidRDefault="00177C35">
      <w:pPr>
        <w:pStyle w:val="Akapitzlist"/>
        <w:numPr>
          <w:ilvl w:val="0"/>
          <w:numId w:val="53"/>
        </w:numPr>
        <w:spacing w:line="276" w:lineRule="auto"/>
        <w:ind w:left="426" w:hanging="426"/>
        <w:rPr>
          <w:rFonts w:ascii="Arial" w:hAnsi="Arial" w:cs="Arial"/>
          <w:b/>
          <w:bCs/>
          <w:sz w:val="24"/>
          <w:szCs w:val="24"/>
        </w:rPr>
      </w:pPr>
      <w:r w:rsidRPr="00CC5D66">
        <w:rPr>
          <w:rFonts w:ascii="Arial" w:hAnsi="Arial" w:cs="Arial"/>
          <w:b/>
          <w:bCs/>
          <w:sz w:val="24"/>
          <w:szCs w:val="24"/>
        </w:rPr>
        <w:t>sposób przekazywania dofinansowania na pokrycie kosztów ponoszonych przez poszczególnych partnerów projektu, umożliwiający określenie kwoty dofinansowania udzielonego każdemu z partnerów;</w:t>
      </w:r>
    </w:p>
    <w:p w14:paraId="71E5389F" w14:textId="105D965D" w:rsidR="00177C35" w:rsidRPr="00CC5D66" w:rsidRDefault="00177C35">
      <w:pPr>
        <w:pStyle w:val="Akapitzlist"/>
        <w:numPr>
          <w:ilvl w:val="0"/>
          <w:numId w:val="53"/>
        </w:numPr>
        <w:spacing w:line="276" w:lineRule="auto"/>
        <w:ind w:left="426" w:hanging="426"/>
        <w:rPr>
          <w:rFonts w:ascii="Arial" w:hAnsi="Arial" w:cs="Arial"/>
          <w:b/>
          <w:bCs/>
          <w:sz w:val="24"/>
          <w:szCs w:val="24"/>
        </w:rPr>
      </w:pPr>
      <w:r w:rsidRPr="00CC5D66">
        <w:rPr>
          <w:rFonts w:ascii="Arial" w:hAnsi="Arial" w:cs="Arial"/>
          <w:b/>
          <w:bCs/>
          <w:sz w:val="24"/>
          <w:szCs w:val="24"/>
        </w:rPr>
        <w:t>sposób postępowania w przypadku naruszenia lub niewywiązania się stron z porozumienia lub umowy.</w:t>
      </w:r>
    </w:p>
    <w:p w14:paraId="2CE62B8F" w14:textId="77777777" w:rsidR="00EE5BA9" w:rsidRPr="0032209D" w:rsidRDefault="00EE5BA9" w:rsidP="001E748F">
      <w:pPr>
        <w:spacing w:line="276" w:lineRule="auto"/>
        <w:rPr>
          <w:rFonts w:ascii="Arial" w:hAnsi="Arial" w:cs="Arial"/>
          <w:sz w:val="24"/>
          <w:szCs w:val="24"/>
        </w:rPr>
      </w:pPr>
    </w:p>
    <w:p w14:paraId="3E9FF8AC" w14:textId="77777777" w:rsidR="00D3230A" w:rsidRPr="0032209D" w:rsidRDefault="00D3230A" w:rsidP="001E748F">
      <w:pPr>
        <w:spacing w:line="276" w:lineRule="auto"/>
        <w:ind w:right="-994"/>
        <w:rPr>
          <w:rFonts w:ascii="Arial" w:hAnsi="Arial" w:cs="Arial"/>
          <w:sz w:val="24"/>
          <w:szCs w:val="24"/>
        </w:rPr>
      </w:pPr>
    </w:p>
    <w:p w14:paraId="1A13A3A5" w14:textId="5D1B0D07" w:rsidR="00D3230A" w:rsidRPr="0032209D" w:rsidRDefault="00D3230A" w:rsidP="00225676">
      <w:pPr>
        <w:spacing w:line="276" w:lineRule="auto"/>
        <w:ind w:right="154"/>
        <w:rPr>
          <w:rFonts w:ascii="Arial" w:eastAsia="Tahoma" w:hAnsi="Arial" w:cs="Arial"/>
          <w:sz w:val="24"/>
          <w:szCs w:val="24"/>
        </w:rPr>
      </w:pPr>
      <w:r w:rsidRPr="0032209D">
        <w:rPr>
          <w:rFonts w:ascii="Arial" w:eastAsia="Tahoma" w:hAnsi="Arial" w:cs="Arial"/>
          <w:b/>
          <w:spacing w:val="-1"/>
          <w:sz w:val="24"/>
          <w:szCs w:val="24"/>
        </w:rPr>
        <w:t>U</w:t>
      </w:r>
      <w:r w:rsidRPr="0032209D">
        <w:rPr>
          <w:rFonts w:ascii="Arial" w:eastAsia="Tahoma" w:hAnsi="Arial" w:cs="Arial"/>
          <w:b/>
          <w:spacing w:val="1"/>
          <w:sz w:val="24"/>
          <w:szCs w:val="24"/>
        </w:rPr>
        <w:t>m</w:t>
      </w:r>
      <w:r w:rsidRPr="0032209D">
        <w:rPr>
          <w:rFonts w:ascii="Arial" w:eastAsia="Tahoma" w:hAnsi="Arial" w:cs="Arial"/>
          <w:b/>
          <w:sz w:val="24"/>
          <w:szCs w:val="24"/>
        </w:rPr>
        <w:t xml:space="preserve">owa </w:t>
      </w:r>
      <w:r w:rsidR="00C47A0F">
        <w:rPr>
          <w:rFonts w:ascii="Arial" w:eastAsia="Tahoma" w:hAnsi="Arial" w:cs="Arial"/>
          <w:b/>
          <w:sz w:val="24"/>
          <w:szCs w:val="24"/>
        </w:rPr>
        <w:t>partnerska</w:t>
      </w:r>
      <w:r w:rsidRPr="0032209D">
        <w:rPr>
          <w:rFonts w:ascii="Arial" w:eastAsia="Tahoma" w:hAnsi="Arial" w:cs="Arial"/>
          <w:b/>
          <w:spacing w:val="-2"/>
          <w:sz w:val="24"/>
          <w:szCs w:val="24"/>
        </w:rPr>
        <w:t xml:space="preserve"> </w:t>
      </w:r>
      <w:r w:rsidRPr="0032209D">
        <w:rPr>
          <w:rFonts w:ascii="Arial" w:eastAsia="Tahoma" w:hAnsi="Arial" w:cs="Arial"/>
          <w:b/>
          <w:sz w:val="24"/>
          <w:szCs w:val="24"/>
        </w:rPr>
        <w:t>(tytuł projektu)</w:t>
      </w:r>
    </w:p>
    <w:p w14:paraId="7E79BD84" w14:textId="77777777" w:rsidR="00D3230A" w:rsidRPr="0032209D" w:rsidRDefault="00D3230A" w:rsidP="00225676">
      <w:pPr>
        <w:spacing w:line="276" w:lineRule="auto"/>
        <w:rPr>
          <w:rFonts w:ascii="Arial" w:hAnsi="Arial" w:cs="Arial"/>
          <w:sz w:val="24"/>
          <w:szCs w:val="24"/>
        </w:rPr>
      </w:pPr>
    </w:p>
    <w:p w14:paraId="1F686339" w14:textId="77777777" w:rsidR="00D3230A" w:rsidRPr="0032209D" w:rsidRDefault="00D3230A" w:rsidP="00225676">
      <w:pPr>
        <w:spacing w:line="276" w:lineRule="auto"/>
        <w:ind w:right="8054"/>
        <w:rPr>
          <w:rFonts w:ascii="Arial" w:eastAsia="Tahoma" w:hAnsi="Arial" w:cs="Arial"/>
          <w:sz w:val="24"/>
          <w:szCs w:val="24"/>
        </w:rPr>
      </w:pPr>
    </w:p>
    <w:p w14:paraId="02B33556" w14:textId="065DDB96" w:rsidR="00D3230A" w:rsidRPr="0032209D" w:rsidRDefault="00D3230A" w:rsidP="00225676">
      <w:pPr>
        <w:spacing w:line="276" w:lineRule="auto"/>
        <w:ind w:right="83"/>
        <w:rPr>
          <w:rFonts w:ascii="Arial" w:hAnsi="Arial" w:cs="Arial"/>
          <w:sz w:val="24"/>
          <w:szCs w:val="24"/>
        </w:rPr>
      </w:pPr>
      <w:r w:rsidRPr="0032209D">
        <w:rPr>
          <w:rFonts w:ascii="Arial" w:eastAsia="Tahoma" w:hAnsi="Arial" w:cs="Arial"/>
          <w:spacing w:val="-1"/>
          <w:sz w:val="24"/>
          <w:szCs w:val="24"/>
        </w:rPr>
        <w:t>U</w:t>
      </w:r>
      <w:r w:rsidRPr="0032209D">
        <w:rPr>
          <w:rFonts w:ascii="Arial" w:eastAsia="Tahoma" w:hAnsi="Arial" w:cs="Arial"/>
          <w:sz w:val="24"/>
          <w:szCs w:val="24"/>
        </w:rPr>
        <w:t>mo</w:t>
      </w:r>
      <w:r w:rsidRPr="0032209D">
        <w:rPr>
          <w:rFonts w:ascii="Arial" w:eastAsia="Tahoma" w:hAnsi="Arial" w:cs="Arial"/>
          <w:spacing w:val="-2"/>
          <w:sz w:val="24"/>
          <w:szCs w:val="24"/>
        </w:rPr>
        <w:t>w</w:t>
      </w:r>
      <w:r w:rsidRPr="0032209D">
        <w:rPr>
          <w:rFonts w:ascii="Arial" w:eastAsia="Tahoma" w:hAnsi="Arial" w:cs="Arial"/>
          <w:sz w:val="24"/>
          <w:szCs w:val="24"/>
        </w:rPr>
        <w:t>a</w:t>
      </w:r>
      <w:r w:rsidRPr="0032209D">
        <w:rPr>
          <w:rFonts w:ascii="Arial" w:eastAsia="Tahoma" w:hAnsi="Arial" w:cs="Arial"/>
          <w:spacing w:val="10"/>
          <w:sz w:val="24"/>
          <w:szCs w:val="24"/>
        </w:rPr>
        <w:t xml:space="preserve"> </w:t>
      </w:r>
      <w:r w:rsidRPr="0032209D">
        <w:rPr>
          <w:rFonts w:ascii="Arial" w:eastAsia="Tahoma" w:hAnsi="Arial" w:cs="Arial"/>
          <w:sz w:val="24"/>
          <w:szCs w:val="24"/>
        </w:rPr>
        <w:t>o</w:t>
      </w:r>
      <w:r w:rsidRPr="0032209D">
        <w:rPr>
          <w:rFonts w:ascii="Arial" w:eastAsia="Tahoma" w:hAnsi="Arial" w:cs="Arial"/>
          <w:spacing w:val="15"/>
          <w:sz w:val="24"/>
          <w:szCs w:val="24"/>
        </w:rPr>
        <w:t xml:space="preserve"> </w:t>
      </w:r>
      <w:r w:rsidRPr="0032209D">
        <w:rPr>
          <w:rFonts w:ascii="Arial" w:eastAsia="Tahoma" w:hAnsi="Arial" w:cs="Arial"/>
          <w:sz w:val="24"/>
          <w:szCs w:val="24"/>
        </w:rPr>
        <w:t xml:space="preserve">partnerstwie na rzecz realizacji projektu ………………… (tytuł projektu) w ramach </w:t>
      </w:r>
      <w:bookmarkStart w:id="0" w:name="_Hlk131418172"/>
      <w:bookmarkStart w:id="1" w:name="_Hlk131418109"/>
      <w:r w:rsidR="005A136E" w:rsidRPr="0032209D">
        <w:rPr>
          <w:rFonts w:ascii="Arial" w:hAnsi="Arial" w:cs="Arial"/>
          <w:sz w:val="24"/>
          <w:szCs w:val="24"/>
        </w:rPr>
        <w:t xml:space="preserve">programu regionalnego Fundusze Europejskie dla Świętokrzyskiego 2021-2027 </w:t>
      </w:r>
      <w:bookmarkEnd w:id="0"/>
      <w:r w:rsidR="005A136E" w:rsidRPr="0032209D">
        <w:rPr>
          <w:rFonts w:ascii="Arial" w:hAnsi="Arial" w:cs="Arial"/>
          <w:sz w:val="24"/>
          <w:szCs w:val="24"/>
        </w:rPr>
        <w:t>współfinansowanego ze środków Europejskiego Funduszu Społecznego Plus</w:t>
      </w:r>
      <w:bookmarkEnd w:id="1"/>
      <w:r w:rsidRPr="0032209D">
        <w:rPr>
          <w:rFonts w:ascii="Arial" w:hAnsi="Arial" w:cs="Arial"/>
          <w:sz w:val="24"/>
          <w:szCs w:val="24"/>
        </w:rPr>
        <w:t>, zwana dalej „umową”, zawarta na podstawie art. 3</w:t>
      </w:r>
      <w:r w:rsidR="003673F7" w:rsidRPr="0032209D">
        <w:rPr>
          <w:rFonts w:ascii="Arial" w:hAnsi="Arial" w:cs="Arial"/>
          <w:sz w:val="24"/>
          <w:szCs w:val="24"/>
        </w:rPr>
        <w:t>9</w:t>
      </w:r>
      <w:r w:rsidRPr="0032209D">
        <w:rPr>
          <w:rFonts w:ascii="Arial" w:hAnsi="Arial" w:cs="Arial"/>
          <w:sz w:val="24"/>
          <w:szCs w:val="24"/>
        </w:rPr>
        <w:t xml:space="preserve"> ustawy z dnia </w:t>
      </w:r>
      <w:r w:rsidR="003673F7" w:rsidRPr="0032209D">
        <w:rPr>
          <w:rFonts w:ascii="Arial" w:hAnsi="Arial" w:cs="Arial"/>
          <w:sz w:val="24"/>
          <w:szCs w:val="24"/>
        </w:rPr>
        <w:t>28 kwietnia 2022r.</w:t>
      </w:r>
      <w:r w:rsidRPr="0032209D">
        <w:rPr>
          <w:rFonts w:ascii="Arial" w:hAnsi="Arial" w:cs="Arial"/>
          <w:sz w:val="24"/>
          <w:szCs w:val="24"/>
        </w:rPr>
        <w:t xml:space="preserve"> </w:t>
      </w:r>
      <w:r w:rsidR="003673F7" w:rsidRPr="0032209D">
        <w:rPr>
          <w:rFonts w:ascii="Arial" w:hAnsi="Arial" w:cs="Arial"/>
          <w:sz w:val="24"/>
          <w:szCs w:val="24"/>
        </w:rPr>
        <w:t xml:space="preserve">o zasadach realizacji zadań finansowanych ze środków europejskich w perspektywie finansowej 2021–2027  </w:t>
      </w:r>
      <w:r w:rsidR="00B564BA" w:rsidRPr="0032209D">
        <w:rPr>
          <w:rFonts w:ascii="Arial" w:hAnsi="Arial" w:cs="Arial"/>
          <w:sz w:val="24"/>
          <w:szCs w:val="24"/>
        </w:rPr>
        <w:t>(</w:t>
      </w:r>
      <w:r w:rsidR="003673F7" w:rsidRPr="0032209D">
        <w:rPr>
          <w:rFonts w:ascii="Arial" w:hAnsi="Arial" w:cs="Arial"/>
          <w:sz w:val="24"/>
          <w:szCs w:val="24"/>
        </w:rPr>
        <w:t>Dz. U. 2022 poz. 1079</w:t>
      </w:r>
      <w:r w:rsidRPr="0032209D">
        <w:rPr>
          <w:rFonts w:ascii="Arial" w:hAnsi="Arial" w:cs="Arial"/>
          <w:sz w:val="24"/>
          <w:szCs w:val="24"/>
        </w:rPr>
        <w:t>) w dniu ….................. między:</w:t>
      </w:r>
    </w:p>
    <w:p w14:paraId="56D8A862" w14:textId="0308115B" w:rsidR="00676D0B" w:rsidRPr="0032209D" w:rsidRDefault="00676D0B" w:rsidP="00225676">
      <w:pPr>
        <w:spacing w:line="276" w:lineRule="auto"/>
        <w:ind w:right="103"/>
        <w:rPr>
          <w:rFonts w:ascii="Arial" w:eastAsia="Tahoma" w:hAnsi="Arial" w:cs="Arial"/>
          <w:sz w:val="24"/>
          <w:szCs w:val="24"/>
        </w:rPr>
      </w:pPr>
      <w:r w:rsidRPr="0032209D">
        <w:rPr>
          <w:rFonts w:ascii="Arial" w:eastAsia="Tahoma" w:hAnsi="Arial" w:cs="Arial"/>
          <w:sz w:val="24"/>
          <w:szCs w:val="24"/>
        </w:rPr>
        <w:t>……………………………………………….........................................................................</w:t>
      </w:r>
    </w:p>
    <w:p w14:paraId="386AD590" w14:textId="77777777" w:rsidR="00D3230A" w:rsidRPr="0032209D" w:rsidRDefault="00D3230A" w:rsidP="00225676">
      <w:pPr>
        <w:spacing w:line="276" w:lineRule="auto"/>
        <w:ind w:right="103"/>
        <w:rPr>
          <w:rFonts w:ascii="Arial" w:eastAsia="Tahoma" w:hAnsi="Arial" w:cs="Arial"/>
          <w:sz w:val="16"/>
          <w:szCs w:val="16"/>
        </w:rPr>
      </w:pPr>
      <w:r w:rsidRPr="0032209D">
        <w:rPr>
          <w:rFonts w:ascii="Arial" w:eastAsia="Tahoma" w:hAnsi="Arial" w:cs="Arial"/>
          <w:sz w:val="16"/>
          <w:szCs w:val="16"/>
        </w:rPr>
        <w:t>(nazwa beneficjenta)</w:t>
      </w:r>
    </w:p>
    <w:p w14:paraId="758FB4EC" w14:textId="77777777" w:rsidR="00D3230A" w:rsidRPr="0032209D" w:rsidRDefault="00D3230A" w:rsidP="00225676">
      <w:pPr>
        <w:spacing w:line="276" w:lineRule="auto"/>
        <w:ind w:right="138"/>
        <w:rPr>
          <w:rFonts w:ascii="Arial" w:eastAsia="Tahoma" w:hAnsi="Arial" w:cs="Arial"/>
          <w:sz w:val="24"/>
          <w:szCs w:val="24"/>
        </w:rPr>
      </w:pPr>
      <w:r w:rsidRPr="0032209D">
        <w:rPr>
          <w:rFonts w:ascii="Arial" w:eastAsia="Tahoma" w:hAnsi="Arial" w:cs="Arial"/>
          <w:sz w:val="24"/>
          <w:szCs w:val="24"/>
        </w:rPr>
        <w:t>z siedzibą w  .</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12"/>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p>
    <w:p w14:paraId="251CCA1B" w14:textId="77777777" w:rsidR="00D3230A" w:rsidRPr="0032209D" w:rsidRDefault="00D3230A" w:rsidP="00225676">
      <w:pPr>
        <w:spacing w:line="276" w:lineRule="auto"/>
        <w:ind w:right="138"/>
        <w:rPr>
          <w:rFonts w:ascii="Arial" w:eastAsia="Tahoma" w:hAnsi="Arial" w:cs="Arial"/>
          <w:sz w:val="16"/>
          <w:szCs w:val="16"/>
        </w:rPr>
      </w:pPr>
      <w:r w:rsidRPr="0032209D">
        <w:rPr>
          <w:rFonts w:ascii="Arial" w:eastAsia="Tahoma" w:hAnsi="Arial" w:cs="Arial"/>
          <w:sz w:val="16"/>
          <w:szCs w:val="16"/>
        </w:rPr>
        <w:t>(adres siedziby)</w:t>
      </w:r>
    </w:p>
    <w:p w14:paraId="5C8237C3" w14:textId="678E912B" w:rsidR="00D3230A" w:rsidRPr="0032209D" w:rsidRDefault="00D3230A" w:rsidP="00225676">
      <w:pPr>
        <w:spacing w:line="276" w:lineRule="auto"/>
        <w:ind w:right="138"/>
        <w:rPr>
          <w:rFonts w:ascii="Arial" w:eastAsia="Tahoma" w:hAnsi="Arial" w:cs="Arial"/>
          <w:sz w:val="24"/>
          <w:szCs w:val="24"/>
        </w:rPr>
      </w:pPr>
      <w:r w:rsidRPr="0032209D">
        <w:rPr>
          <w:rFonts w:ascii="Arial" w:eastAsia="Tahoma" w:hAnsi="Arial" w:cs="Arial"/>
          <w:sz w:val="24"/>
          <w:szCs w:val="24"/>
        </w:rPr>
        <w:t>reprezentowaną przez ……………………………………………………………………………………………………</w:t>
      </w:r>
    </w:p>
    <w:p w14:paraId="0AA21866" w14:textId="121C578C" w:rsidR="00D3230A" w:rsidRPr="0032209D" w:rsidRDefault="00D3230A" w:rsidP="00225676">
      <w:pPr>
        <w:spacing w:line="276" w:lineRule="auto"/>
        <w:rPr>
          <w:rFonts w:ascii="Arial" w:hAnsi="Arial" w:cs="Arial"/>
          <w:sz w:val="16"/>
          <w:szCs w:val="16"/>
        </w:rPr>
      </w:pPr>
      <w:r w:rsidRPr="0032209D">
        <w:rPr>
          <w:rFonts w:ascii="Arial" w:hAnsi="Arial" w:cs="Arial"/>
          <w:sz w:val="16"/>
          <w:szCs w:val="16"/>
        </w:rPr>
        <w:t>(imię i nazwisko osoby uprawnionej do podejmowania decyzji wiążących)</w:t>
      </w:r>
    </w:p>
    <w:p w14:paraId="078EAB65" w14:textId="0B81EE1F" w:rsidR="00D3230A" w:rsidRPr="0032209D" w:rsidRDefault="00743021" w:rsidP="00225676">
      <w:pPr>
        <w:spacing w:line="276" w:lineRule="auto"/>
        <w:rPr>
          <w:rFonts w:ascii="Arial" w:hAnsi="Arial" w:cs="Arial"/>
          <w:sz w:val="24"/>
          <w:szCs w:val="24"/>
        </w:rPr>
      </w:pPr>
      <w:r w:rsidRPr="0032209D">
        <w:rPr>
          <w:rFonts w:ascii="Arial" w:hAnsi="Arial" w:cs="Arial"/>
          <w:sz w:val="24"/>
          <w:szCs w:val="24"/>
        </w:rPr>
        <w:t>zwaną</w:t>
      </w:r>
      <w:r w:rsidR="00D3230A" w:rsidRPr="0032209D">
        <w:rPr>
          <w:rFonts w:ascii="Arial" w:hAnsi="Arial" w:cs="Arial"/>
          <w:sz w:val="24"/>
          <w:szCs w:val="24"/>
        </w:rPr>
        <w:t xml:space="preserve"> dalej „Partnerem wiodącym”</w:t>
      </w:r>
      <w:r w:rsidR="00556572" w:rsidRPr="0032209D">
        <w:rPr>
          <w:rFonts w:ascii="Arial" w:hAnsi="Arial" w:cs="Arial"/>
          <w:sz w:val="24"/>
          <w:szCs w:val="24"/>
        </w:rPr>
        <w:t xml:space="preserve"> </w:t>
      </w:r>
    </w:p>
    <w:p w14:paraId="0751E6DC" w14:textId="77777777" w:rsidR="00D3230A" w:rsidRPr="0032209D" w:rsidRDefault="00D3230A" w:rsidP="00225676">
      <w:pPr>
        <w:spacing w:line="276" w:lineRule="auto"/>
        <w:rPr>
          <w:rFonts w:ascii="Arial" w:hAnsi="Arial" w:cs="Arial"/>
          <w:sz w:val="24"/>
          <w:szCs w:val="24"/>
        </w:rPr>
      </w:pPr>
    </w:p>
    <w:p w14:paraId="6C123CFE" w14:textId="77777777" w:rsidR="00D3230A" w:rsidRPr="0032209D" w:rsidRDefault="00D3230A" w:rsidP="00225676">
      <w:pPr>
        <w:spacing w:line="276" w:lineRule="auto"/>
        <w:ind w:right="9053"/>
        <w:rPr>
          <w:rFonts w:ascii="Arial" w:eastAsia="Tahoma" w:hAnsi="Arial" w:cs="Arial"/>
          <w:sz w:val="24"/>
          <w:szCs w:val="24"/>
        </w:rPr>
      </w:pPr>
      <w:r w:rsidRPr="0032209D">
        <w:rPr>
          <w:rFonts w:ascii="Arial" w:eastAsia="Tahoma" w:hAnsi="Arial" w:cs="Arial"/>
          <w:sz w:val="24"/>
          <w:szCs w:val="24"/>
        </w:rPr>
        <w:t>a</w:t>
      </w:r>
    </w:p>
    <w:p w14:paraId="049F2D35" w14:textId="77777777" w:rsidR="00C17428" w:rsidRPr="0032209D" w:rsidRDefault="00C17428" w:rsidP="00225676">
      <w:pPr>
        <w:spacing w:line="276" w:lineRule="auto"/>
        <w:ind w:right="103"/>
        <w:rPr>
          <w:rFonts w:ascii="Arial" w:eastAsia="Tahoma" w:hAnsi="Arial" w:cs="Arial"/>
          <w:sz w:val="24"/>
          <w:szCs w:val="24"/>
        </w:rPr>
      </w:pPr>
    </w:p>
    <w:p w14:paraId="22D1C6DD" w14:textId="64575279" w:rsidR="00D3230A" w:rsidRPr="0032209D" w:rsidRDefault="00D3230A" w:rsidP="00225676">
      <w:pPr>
        <w:spacing w:line="276" w:lineRule="auto"/>
        <w:ind w:right="103"/>
        <w:rPr>
          <w:rFonts w:ascii="Arial" w:eastAsia="Tahoma" w:hAnsi="Arial" w:cs="Arial"/>
          <w:sz w:val="24"/>
          <w:szCs w:val="24"/>
        </w:rPr>
      </w:pPr>
      <w:r w:rsidRPr="0032209D">
        <w:rPr>
          <w:rFonts w:ascii="Arial" w:eastAsia="Tahoma" w:hAnsi="Arial" w:cs="Arial"/>
          <w:sz w:val="24"/>
          <w:szCs w:val="24"/>
        </w:rPr>
        <w:t>……………………………………………….........................................................................</w:t>
      </w:r>
    </w:p>
    <w:p w14:paraId="64C6D411" w14:textId="77777777" w:rsidR="00D3230A" w:rsidRPr="0032209D" w:rsidRDefault="00D3230A" w:rsidP="00225676">
      <w:pPr>
        <w:spacing w:line="276" w:lineRule="auto"/>
        <w:ind w:right="103"/>
        <w:rPr>
          <w:rFonts w:ascii="Arial" w:eastAsia="Tahoma" w:hAnsi="Arial" w:cs="Arial"/>
          <w:sz w:val="16"/>
          <w:szCs w:val="16"/>
        </w:rPr>
      </w:pPr>
      <w:r w:rsidRPr="0032209D">
        <w:rPr>
          <w:rFonts w:ascii="Arial" w:eastAsia="Tahoma" w:hAnsi="Arial" w:cs="Arial"/>
          <w:sz w:val="16"/>
          <w:szCs w:val="16"/>
        </w:rPr>
        <w:t>(nazwa partnera)</w:t>
      </w:r>
    </w:p>
    <w:p w14:paraId="3AC26A77" w14:textId="77777777" w:rsidR="00D3230A" w:rsidRPr="0032209D" w:rsidRDefault="00D3230A" w:rsidP="00225676">
      <w:pPr>
        <w:spacing w:line="276" w:lineRule="auto"/>
        <w:ind w:right="138"/>
        <w:rPr>
          <w:rFonts w:ascii="Arial" w:eastAsia="Tahoma" w:hAnsi="Arial" w:cs="Arial"/>
          <w:sz w:val="24"/>
          <w:szCs w:val="24"/>
        </w:rPr>
      </w:pPr>
      <w:r w:rsidRPr="0032209D">
        <w:rPr>
          <w:rFonts w:ascii="Arial" w:eastAsia="Tahoma" w:hAnsi="Arial" w:cs="Arial"/>
          <w:sz w:val="24"/>
          <w:szCs w:val="24"/>
        </w:rPr>
        <w:t>z siedzibą w ..................................................................................................................................</w:t>
      </w:r>
    </w:p>
    <w:p w14:paraId="4F7B2C59" w14:textId="77777777" w:rsidR="00D3230A" w:rsidRPr="0032209D" w:rsidRDefault="00D3230A" w:rsidP="00225676">
      <w:pPr>
        <w:spacing w:line="276" w:lineRule="auto"/>
        <w:ind w:right="138"/>
        <w:rPr>
          <w:rFonts w:ascii="Arial" w:eastAsia="Tahoma" w:hAnsi="Arial" w:cs="Arial"/>
          <w:sz w:val="16"/>
          <w:szCs w:val="16"/>
        </w:rPr>
      </w:pPr>
      <w:r w:rsidRPr="0032209D">
        <w:rPr>
          <w:rFonts w:ascii="Arial" w:eastAsia="Tahoma" w:hAnsi="Arial" w:cs="Arial"/>
          <w:sz w:val="16"/>
          <w:szCs w:val="16"/>
        </w:rPr>
        <w:t>(adres siedziby)</w:t>
      </w:r>
    </w:p>
    <w:p w14:paraId="4361395C" w14:textId="0503EA24" w:rsidR="00D3230A" w:rsidRPr="0032209D" w:rsidRDefault="00D3230A" w:rsidP="00225676">
      <w:pPr>
        <w:spacing w:line="276" w:lineRule="auto"/>
        <w:ind w:right="138"/>
        <w:rPr>
          <w:rFonts w:ascii="Arial" w:eastAsia="Tahoma" w:hAnsi="Arial" w:cs="Arial"/>
          <w:sz w:val="24"/>
          <w:szCs w:val="24"/>
        </w:rPr>
      </w:pPr>
      <w:r w:rsidRPr="0032209D">
        <w:rPr>
          <w:rFonts w:ascii="Arial" w:eastAsia="Tahoma" w:hAnsi="Arial" w:cs="Arial"/>
          <w:sz w:val="24"/>
          <w:szCs w:val="24"/>
        </w:rPr>
        <w:t>reprezentowaną przez ……………………………………………………………………………………………………</w:t>
      </w:r>
    </w:p>
    <w:p w14:paraId="03E24EE6" w14:textId="77777777" w:rsidR="00D3230A" w:rsidRPr="0032209D" w:rsidRDefault="00D3230A" w:rsidP="00225676">
      <w:pPr>
        <w:spacing w:line="276" w:lineRule="auto"/>
        <w:ind w:right="138"/>
        <w:rPr>
          <w:rFonts w:ascii="Arial" w:eastAsia="Tahoma" w:hAnsi="Arial" w:cs="Arial"/>
          <w:sz w:val="16"/>
          <w:szCs w:val="16"/>
        </w:rPr>
      </w:pPr>
      <w:r w:rsidRPr="0032209D">
        <w:rPr>
          <w:rFonts w:ascii="Arial" w:eastAsia="Tahoma" w:hAnsi="Arial" w:cs="Arial"/>
          <w:sz w:val="16"/>
          <w:szCs w:val="16"/>
        </w:rPr>
        <w:t>(imię i nazwisko osoby uprawnionej do podejmowania decyzji wiążących)</w:t>
      </w:r>
    </w:p>
    <w:p w14:paraId="1BF9842E" w14:textId="0C5EFD57" w:rsidR="00D3230A" w:rsidRPr="0032209D" w:rsidRDefault="00D3230A" w:rsidP="00225676">
      <w:pPr>
        <w:spacing w:line="276" w:lineRule="auto"/>
        <w:ind w:right="138"/>
        <w:rPr>
          <w:rFonts w:ascii="Arial" w:eastAsia="Tahoma" w:hAnsi="Arial" w:cs="Arial"/>
          <w:sz w:val="24"/>
          <w:szCs w:val="24"/>
        </w:rPr>
      </w:pPr>
      <w:r w:rsidRPr="0032209D">
        <w:rPr>
          <w:rFonts w:ascii="Arial" w:eastAsia="Tahoma" w:hAnsi="Arial" w:cs="Arial"/>
          <w:sz w:val="24"/>
          <w:szCs w:val="24"/>
        </w:rPr>
        <w:t>zwaną dalej „Partnerem nr 1”</w:t>
      </w:r>
      <w:r w:rsidR="00556572" w:rsidRPr="0032209D">
        <w:rPr>
          <w:rFonts w:ascii="Arial" w:eastAsia="Tahoma" w:hAnsi="Arial" w:cs="Arial"/>
          <w:sz w:val="24"/>
          <w:szCs w:val="24"/>
        </w:rPr>
        <w:t xml:space="preserve"> </w:t>
      </w:r>
    </w:p>
    <w:p w14:paraId="4E509C25" w14:textId="77777777" w:rsidR="00D3230A" w:rsidRPr="0032209D" w:rsidRDefault="00D3230A" w:rsidP="00225676">
      <w:pPr>
        <w:spacing w:line="276" w:lineRule="auto"/>
        <w:ind w:right="138"/>
        <w:rPr>
          <w:rFonts w:ascii="Arial" w:eastAsia="Tahoma" w:hAnsi="Arial" w:cs="Arial"/>
          <w:spacing w:val="2"/>
          <w:sz w:val="24"/>
          <w:szCs w:val="24"/>
        </w:rPr>
      </w:pPr>
    </w:p>
    <w:p w14:paraId="05832391" w14:textId="77777777" w:rsidR="00D3230A" w:rsidRPr="0032209D" w:rsidRDefault="00D3230A" w:rsidP="00225676">
      <w:pPr>
        <w:spacing w:line="276" w:lineRule="auto"/>
        <w:ind w:right="138"/>
        <w:rPr>
          <w:rFonts w:ascii="Arial" w:eastAsia="Tahoma" w:hAnsi="Arial" w:cs="Arial"/>
          <w:sz w:val="24"/>
          <w:szCs w:val="24"/>
        </w:rPr>
      </w:pPr>
      <w:r w:rsidRPr="0032209D">
        <w:rPr>
          <w:rFonts w:ascii="Arial" w:eastAsia="Tahoma" w:hAnsi="Arial" w:cs="Arial"/>
          <w:spacing w:val="2"/>
          <w:sz w:val="24"/>
          <w:szCs w:val="24"/>
        </w:rPr>
        <w:t>a</w:t>
      </w:r>
    </w:p>
    <w:p w14:paraId="12F82947" w14:textId="77777777" w:rsidR="00D3230A" w:rsidRPr="0032209D" w:rsidRDefault="00D3230A" w:rsidP="00225676">
      <w:pPr>
        <w:spacing w:line="276" w:lineRule="auto"/>
        <w:rPr>
          <w:rFonts w:ascii="Arial" w:hAnsi="Arial" w:cs="Arial"/>
          <w:sz w:val="24"/>
          <w:szCs w:val="24"/>
        </w:rPr>
      </w:pPr>
    </w:p>
    <w:p w14:paraId="0D783011" w14:textId="023A1610" w:rsidR="00676D0B" w:rsidRPr="0032209D" w:rsidRDefault="00676D0B" w:rsidP="00225676">
      <w:pPr>
        <w:spacing w:line="276" w:lineRule="auto"/>
        <w:ind w:right="103"/>
        <w:rPr>
          <w:rFonts w:ascii="Arial" w:eastAsia="Tahoma" w:hAnsi="Arial" w:cs="Arial"/>
          <w:sz w:val="24"/>
          <w:szCs w:val="24"/>
        </w:rPr>
      </w:pPr>
      <w:r w:rsidRPr="0032209D">
        <w:rPr>
          <w:rFonts w:ascii="Arial" w:eastAsia="Tahoma" w:hAnsi="Arial" w:cs="Arial"/>
          <w:sz w:val="24"/>
          <w:szCs w:val="24"/>
        </w:rPr>
        <w:t>……………………………………………….........................................................................</w:t>
      </w:r>
    </w:p>
    <w:p w14:paraId="1A51437C" w14:textId="77777777" w:rsidR="00D3230A" w:rsidRPr="0032209D" w:rsidRDefault="00D3230A" w:rsidP="00225676">
      <w:pPr>
        <w:spacing w:line="276" w:lineRule="auto"/>
        <w:ind w:right="103"/>
        <w:rPr>
          <w:rFonts w:ascii="Arial" w:eastAsia="Tahoma" w:hAnsi="Arial" w:cs="Arial"/>
          <w:sz w:val="16"/>
          <w:szCs w:val="16"/>
        </w:rPr>
      </w:pPr>
      <w:r w:rsidRPr="0032209D">
        <w:rPr>
          <w:rFonts w:ascii="Arial" w:eastAsia="Tahoma" w:hAnsi="Arial" w:cs="Arial"/>
          <w:sz w:val="16"/>
          <w:szCs w:val="16"/>
        </w:rPr>
        <w:t>(nazwa partnera)</w:t>
      </w:r>
    </w:p>
    <w:p w14:paraId="3A96A884" w14:textId="77777777" w:rsidR="00D3230A" w:rsidRPr="0032209D" w:rsidRDefault="00D3230A" w:rsidP="00225676">
      <w:pPr>
        <w:spacing w:line="276" w:lineRule="auto"/>
        <w:ind w:right="138"/>
        <w:rPr>
          <w:rFonts w:ascii="Arial" w:eastAsia="Tahoma" w:hAnsi="Arial" w:cs="Arial"/>
          <w:spacing w:val="2"/>
          <w:sz w:val="24"/>
          <w:szCs w:val="24"/>
        </w:rPr>
      </w:pPr>
      <w:r w:rsidRPr="0032209D">
        <w:rPr>
          <w:rFonts w:ascii="Arial" w:eastAsia="Tahoma" w:hAnsi="Arial" w:cs="Arial"/>
          <w:sz w:val="24"/>
          <w:szCs w:val="24"/>
        </w:rPr>
        <w:t>z siedzibą w .</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12"/>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p>
    <w:p w14:paraId="40CB99D5" w14:textId="77777777" w:rsidR="00D3230A" w:rsidRPr="0032209D" w:rsidRDefault="00D3230A" w:rsidP="00225676">
      <w:pPr>
        <w:spacing w:line="276" w:lineRule="auto"/>
        <w:ind w:right="138"/>
        <w:rPr>
          <w:rFonts w:ascii="Arial" w:eastAsia="Tahoma" w:hAnsi="Arial" w:cs="Arial"/>
          <w:spacing w:val="2"/>
          <w:sz w:val="16"/>
          <w:szCs w:val="16"/>
        </w:rPr>
      </w:pPr>
      <w:r w:rsidRPr="0032209D">
        <w:rPr>
          <w:rFonts w:ascii="Arial" w:eastAsia="Tahoma" w:hAnsi="Arial" w:cs="Arial"/>
          <w:spacing w:val="2"/>
          <w:sz w:val="16"/>
          <w:szCs w:val="16"/>
        </w:rPr>
        <w:t>(adres siedziby)</w:t>
      </w:r>
    </w:p>
    <w:p w14:paraId="5DD95DF6" w14:textId="096D1305" w:rsidR="00D3230A" w:rsidRPr="0032209D" w:rsidRDefault="00D3230A" w:rsidP="00225676">
      <w:pPr>
        <w:spacing w:line="276" w:lineRule="auto"/>
        <w:ind w:right="138"/>
        <w:rPr>
          <w:rFonts w:ascii="Arial" w:eastAsia="Tahoma" w:hAnsi="Arial" w:cs="Arial"/>
          <w:spacing w:val="2"/>
          <w:sz w:val="24"/>
          <w:szCs w:val="24"/>
        </w:rPr>
      </w:pPr>
      <w:r w:rsidRPr="0032209D">
        <w:rPr>
          <w:rFonts w:ascii="Arial" w:eastAsia="Tahoma" w:hAnsi="Arial" w:cs="Arial"/>
          <w:spacing w:val="2"/>
          <w:sz w:val="24"/>
          <w:szCs w:val="24"/>
        </w:rPr>
        <w:t>reprezentowaną przez ……………………………………………………………………………………………………</w:t>
      </w:r>
    </w:p>
    <w:p w14:paraId="76F6A18C" w14:textId="77777777" w:rsidR="00D3230A" w:rsidRPr="0032209D" w:rsidRDefault="00D3230A" w:rsidP="00225676">
      <w:pPr>
        <w:spacing w:line="276" w:lineRule="auto"/>
        <w:ind w:right="138"/>
        <w:rPr>
          <w:rFonts w:ascii="Arial" w:eastAsia="Tahoma" w:hAnsi="Arial" w:cs="Arial"/>
          <w:spacing w:val="2"/>
          <w:sz w:val="16"/>
          <w:szCs w:val="16"/>
        </w:rPr>
      </w:pPr>
      <w:r w:rsidRPr="0032209D">
        <w:rPr>
          <w:rFonts w:ascii="Arial" w:eastAsia="Tahoma" w:hAnsi="Arial" w:cs="Arial"/>
          <w:spacing w:val="2"/>
          <w:sz w:val="16"/>
          <w:szCs w:val="16"/>
        </w:rPr>
        <w:t>(imię i nazwisko osoby uprawnionej do podejmowania decyzji wiążących)</w:t>
      </w:r>
    </w:p>
    <w:p w14:paraId="6EA06960" w14:textId="77777777" w:rsidR="00D3230A" w:rsidRPr="0032209D" w:rsidRDefault="00D3230A" w:rsidP="00225676">
      <w:pPr>
        <w:spacing w:line="276" w:lineRule="auto"/>
        <w:ind w:right="138"/>
        <w:rPr>
          <w:rFonts w:ascii="Arial" w:eastAsia="Tahoma" w:hAnsi="Arial" w:cs="Arial"/>
          <w:spacing w:val="2"/>
          <w:sz w:val="24"/>
          <w:szCs w:val="24"/>
        </w:rPr>
      </w:pPr>
      <w:r w:rsidRPr="0032209D">
        <w:rPr>
          <w:rFonts w:ascii="Arial" w:eastAsia="Tahoma" w:hAnsi="Arial" w:cs="Arial"/>
          <w:spacing w:val="2"/>
          <w:sz w:val="24"/>
          <w:szCs w:val="24"/>
        </w:rPr>
        <w:t>zwaną dalej „Partnerem nr 2”</w:t>
      </w:r>
    </w:p>
    <w:p w14:paraId="1AF768E9" w14:textId="77777777" w:rsidR="00D3230A" w:rsidRPr="0032209D" w:rsidRDefault="00D3230A" w:rsidP="00225676">
      <w:pPr>
        <w:spacing w:line="276" w:lineRule="auto"/>
        <w:ind w:right="138"/>
        <w:rPr>
          <w:rFonts w:ascii="Arial" w:eastAsia="Tahoma" w:hAnsi="Arial" w:cs="Arial"/>
          <w:spacing w:val="2"/>
          <w:sz w:val="24"/>
          <w:szCs w:val="24"/>
        </w:rPr>
      </w:pPr>
    </w:p>
    <w:p w14:paraId="20806ED0" w14:textId="77777777" w:rsidR="00D3230A" w:rsidRPr="0032209D" w:rsidRDefault="00D3230A" w:rsidP="00225676">
      <w:pPr>
        <w:spacing w:line="276" w:lineRule="auto"/>
        <w:ind w:right="138"/>
        <w:rPr>
          <w:rFonts w:ascii="Arial" w:eastAsia="Tahoma" w:hAnsi="Arial" w:cs="Arial"/>
          <w:spacing w:val="2"/>
          <w:sz w:val="24"/>
          <w:szCs w:val="24"/>
        </w:rPr>
      </w:pPr>
      <w:r w:rsidRPr="0032209D">
        <w:rPr>
          <w:rFonts w:ascii="Arial" w:eastAsia="Tahoma" w:hAnsi="Arial" w:cs="Arial"/>
          <w:spacing w:val="2"/>
          <w:sz w:val="24"/>
          <w:szCs w:val="24"/>
        </w:rPr>
        <w:t>a</w:t>
      </w:r>
    </w:p>
    <w:p w14:paraId="7A27F5EE" w14:textId="77777777" w:rsidR="00D3230A" w:rsidRPr="0032209D" w:rsidRDefault="00D3230A" w:rsidP="00225676">
      <w:pPr>
        <w:spacing w:line="276" w:lineRule="auto"/>
        <w:ind w:right="138"/>
        <w:rPr>
          <w:rFonts w:ascii="Arial" w:eastAsia="Tahoma" w:hAnsi="Arial" w:cs="Arial"/>
          <w:spacing w:val="2"/>
          <w:sz w:val="24"/>
          <w:szCs w:val="24"/>
        </w:rPr>
      </w:pPr>
    </w:p>
    <w:p w14:paraId="6A129987" w14:textId="30F2C0C6" w:rsidR="00D3230A" w:rsidRPr="0032209D" w:rsidRDefault="00D3230A" w:rsidP="00225676">
      <w:pPr>
        <w:spacing w:line="276" w:lineRule="auto"/>
        <w:ind w:right="138"/>
        <w:rPr>
          <w:rFonts w:ascii="Arial" w:eastAsia="Tahoma" w:hAnsi="Arial" w:cs="Arial"/>
          <w:spacing w:val="2"/>
          <w:sz w:val="24"/>
          <w:szCs w:val="24"/>
        </w:rPr>
      </w:pPr>
      <w:r w:rsidRPr="0032209D">
        <w:rPr>
          <w:rFonts w:ascii="Arial" w:eastAsia="Tahoma" w:hAnsi="Arial" w:cs="Arial"/>
          <w:spacing w:val="2"/>
          <w:sz w:val="24"/>
          <w:szCs w:val="24"/>
        </w:rPr>
        <w:t>………………………………………………......................................................................</w:t>
      </w:r>
    </w:p>
    <w:p w14:paraId="6698C9CD" w14:textId="77777777" w:rsidR="00D3230A" w:rsidRPr="0032209D" w:rsidRDefault="00D3230A" w:rsidP="00225676">
      <w:pPr>
        <w:spacing w:line="276" w:lineRule="auto"/>
        <w:ind w:right="138"/>
        <w:rPr>
          <w:rFonts w:ascii="Arial" w:eastAsia="Tahoma" w:hAnsi="Arial" w:cs="Arial"/>
          <w:spacing w:val="2"/>
          <w:sz w:val="16"/>
          <w:szCs w:val="16"/>
        </w:rPr>
      </w:pPr>
      <w:r w:rsidRPr="0032209D">
        <w:rPr>
          <w:rFonts w:ascii="Arial" w:eastAsia="Tahoma" w:hAnsi="Arial" w:cs="Arial"/>
          <w:spacing w:val="2"/>
          <w:sz w:val="16"/>
          <w:szCs w:val="16"/>
        </w:rPr>
        <w:t>(nazwa partnera)</w:t>
      </w:r>
    </w:p>
    <w:p w14:paraId="0E829DAF" w14:textId="77777777" w:rsidR="00D3230A" w:rsidRPr="0032209D" w:rsidRDefault="00D3230A" w:rsidP="00225676">
      <w:pPr>
        <w:spacing w:line="276" w:lineRule="auto"/>
        <w:ind w:right="138"/>
        <w:rPr>
          <w:rFonts w:ascii="Arial" w:eastAsia="Tahoma" w:hAnsi="Arial" w:cs="Arial"/>
          <w:spacing w:val="2"/>
          <w:sz w:val="24"/>
          <w:szCs w:val="24"/>
        </w:rPr>
      </w:pPr>
      <w:r w:rsidRPr="0032209D">
        <w:rPr>
          <w:rFonts w:ascii="Arial" w:eastAsia="Tahoma" w:hAnsi="Arial" w:cs="Arial"/>
          <w:sz w:val="24"/>
          <w:szCs w:val="24"/>
        </w:rPr>
        <w:t>z siedzibą w .</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12"/>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p>
    <w:p w14:paraId="43E7FEBE" w14:textId="77777777" w:rsidR="00D3230A" w:rsidRPr="0032209D" w:rsidRDefault="00D3230A" w:rsidP="00225676">
      <w:pPr>
        <w:spacing w:line="276" w:lineRule="auto"/>
        <w:ind w:right="138"/>
        <w:rPr>
          <w:rFonts w:ascii="Arial" w:eastAsia="Tahoma" w:hAnsi="Arial" w:cs="Arial"/>
          <w:spacing w:val="2"/>
          <w:sz w:val="16"/>
          <w:szCs w:val="16"/>
        </w:rPr>
      </w:pPr>
      <w:r w:rsidRPr="0032209D">
        <w:rPr>
          <w:rFonts w:ascii="Arial" w:eastAsia="Tahoma" w:hAnsi="Arial" w:cs="Arial"/>
          <w:spacing w:val="2"/>
          <w:sz w:val="16"/>
          <w:szCs w:val="16"/>
        </w:rPr>
        <w:t>(adres siedziby)</w:t>
      </w:r>
    </w:p>
    <w:p w14:paraId="36249365" w14:textId="6BDA3F53" w:rsidR="00D3230A" w:rsidRPr="0032209D" w:rsidRDefault="00D3230A" w:rsidP="00225676">
      <w:pPr>
        <w:spacing w:line="276" w:lineRule="auto"/>
        <w:ind w:right="138"/>
        <w:rPr>
          <w:rFonts w:ascii="Arial" w:eastAsia="Tahoma" w:hAnsi="Arial" w:cs="Arial"/>
          <w:spacing w:val="2"/>
          <w:sz w:val="24"/>
          <w:szCs w:val="24"/>
        </w:rPr>
      </w:pPr>
      <w:r w:rsidRPr="0032209D">
        <w:rPr>
          <w:rFonts w:ascii="Arial" w:eastAsia="Tahoma" w:hAnsi="Arial" w:cs="Arial"/>
          <w:spacing w:val="2"/>
          <w:sz w:val="24"/>
          <w:szCs w:val="24"/>
        </w:rPr>
        <w:t>reprezentowaną przez ……………………………………………………………………………………………………</w:t>
      </w:r>
    </w:p>
    <w:p w14:paraId="34375166" w14:textId="77777777" w:rsidR="00D3230A" w:rsidRPr="0032209D" w:rsidRDefault="00D3230A" w:rsidP="00225676">
      <w:pPr>
        <w:spacing w:line="276" w:lineRule="auto"/>
        <w:ind w:right="138"/>
        <w:rPr>
          <w:rFonts w:ascii="Arial" w:eastAsia="Tahoma" w:hAnsi="Arial" w:cs="Arial"/>
          <w:spacing w:val="2"/>
          <w:sz w:val="16"/>
          <w:szCs w:val="16"/>
        </w:rPr>
      </w:pPr>
      <w:r w:rsidRPr="0032209D">
        <w:rPr>
          <w:rFonts w:ascii="Arial" w:eastAsia="Tahoma" w:hAnsi="Arial" w:cs="Arial"/>
          <w:spacing w:val="2"/>
          <w:sz w:val="16"/>
          <w:szCs w:val="16"/>
        </w:rPr>
        <w:t>(imię i nazwisko osoby uprawnionej do podejmowania decyzji wiążących)</w:t>
      </w:r>
    </w:p>
    <w:p w14:paraId="493A8960" w14:textId="77777777" w:rsidR="00D3230A" w:rsidRPr="0032209D" w:rsidRDefault="00D3230A" w:rsidP="00225676">
      <w:pPr>
        <w:spacing w:line="276" w:lineRule="auto"/>
        <w:ind w:right="138"/>
        <w:rPr>
          <w:rFonts w:ascii="Arial" w:eastAsia="Tahoma" w:hAnsi="Arial" w:cs="Arial"/>
          <w:spacing w:val="2"/>
          <w:sz w:val="24"/>
          <w:szCs w:val="24"/>
        </w:rPr>
      </w:pPr>
      <w:r w:rsidRPr="0032209D">
        <w:rPr>
          <w:rFonts w:ascii="Arial" w:eastAsia="Tahoma" w:hAnsi="Arial" w:cs="Arial"/>
          <w:spacing w:val="2"/>
          <w:sz w:val="24"/>
          <w:szCs w:val="24"/>
        </w:rPr>
        <w:t>zwaną dalej „Partnerem nr 3”</w:t>
      </w:r>
    </w:p>
    <w:p w14:paraId="65B5011D" w14:textId="77777777" w:rsidR="00D3230A" w:rsidRPr="0032209D" w:rsidRDefault="00D3230A" w:rsidP="00225676">
      <w:pPr>
        <w:spacing w:line="276" w:lineRule="auto"/>
        <w:ind w:right="138"/>
        <w:rPr>
          <w:rFonts w:ascii="Arial" w:eastAsia="Tahoma" w:hAnsi="Arial" w:cs="Arial"/>
          <w:spacing w:val="2"/>
          <w:sz w:val="24"/>
          <w:szCs w:val="24"/>
        </w:rPr>
      </w:pPr>
    </w:p>
    <w:p w14:paraId="41FA9E34" w14:textId="1E17503E" w:rsidR="00556572" w:rsidRPr="0032209D" w:rsidRDefault="00556572" w:rsidP="00225676">
      <w:pPr>
        <w:spacing w:line="276" w:lineRule="auto"/>
        <w:ind w:right="138"/>
        <w:rPr>
          <w:rFonts w:ascii="Arial" w:eastAsia="Tahoma" w:hAnsi="Arial" w:cs="Arial"/>
          <w:spacing w:val="2"/>
          <w:sz w:val="24"/>
          <w:szCs w:val="24"/>
        </w:rPr>
      </w:pPr>
      <w:r w:rsidRPr="0032209D">
        <w:rPr>
          <w:rFonts w:ascii="Arial" w:eastAsia="Tahoma" w:hAnsi="Arial" w:cs="Arial"/>
          <w:spacing w:val="2"/>
          <w:sz w:val="24"/>
          <w:szCs w:val="24"/>
        </w:rPr>
        <w:t xml:space="preserve">Partner nr 1, Partner nr 2, Partner nr 3 zwani dalej łącznie </w:t>
      </w:r>
      <w:r w:rsidR="008A3FAA" w:rsidRPr="0032209D">
        <w:rPr>
          <w:rFonts w:ascii="Arial" w:eastAsia="Tahoma" w:hAnsi="Arial" w:cs="Arial"/>
          <w:spacing w:val="2"/>
          <w:sz w:val="24"/>
          <w:szCs w:val="24"/>
        </w:rPr>
        <w:t>„</w:t>
      </w:r>
      <w:r w:rsidRPr="0032209D">
        <w:rPr>
          <w:rFonts w:ascii="Arial" w:eastAsia="Tahoma" w:hAnsi="Arial" w:cs="Arial"/>
          <w:spacing w:val="2"/>
          <w:sz w:val="24"/>
          <w:szCs w:val="24"/>
        </w:rPr>
        <w:t>Partnerami</w:t>
      </w:r>
      <w:r w:rsidR="008A3FAA" w:rsidRPr="0032209D">
        <w:rPr>
          <w:rFonts w:ascii="Arial" w:eastAsia="Tahoma" w:hAnsi="Arial" w:cs="Arial"/>
          <w:spacing w:val="2"/>
          <w:sz w:val="24"/>
          <w:szCs w:val="24"/>
        </w:rPr>
        <w:t>”</w:t>
      </w:r>
      <w:r w:rsidRPr="0032209D">
        <w:rPr>
          <w:rFonts w:ascii="Arial" w:eastAsia="Tahoma" w:hAnsi="Arial" w:cs="Arial"/>
          <w:spacing w:val="2"/>
          <w:sz w:val="24"/>
          <w:szCs w:val="24"/>
        </w:rPr>
        <w:t>.</w:t>
      </w:r>
    </w:p>
    <w:p w14:paraId="46940E8D" w14:textId="60879EC2" w:rsidR="00556572" w:rsidRPr="0032209D" w:rsidRDefault="00556572" w:rsidP="00225676">
      <w:pPr>
        <w:spacing w:line="276" w:lineRule="auto"/>
        <w:ind w:right="138"/>
        <w:rPr>
          <w:rFonts w:ascii="Arial" w:eastAsia="Tahoma" w:hAnsi="Arial" w:cs="Arial"/>
          <w:spacing w:val="2"/>
          <w:sz w:val="24"/>
          <w:szCs w:val="24"/>
        </w:rPr>
      </w:pPr>
      <w:r w:rsidRPr="0032209D">
        <w:rPr>
          <w:rFonts w:ascii="Arial" w:eastAsia="Tahoma" w:hAnsi="Arial" w:cs="Arial"/>
          <w:spacing w:val="2"/>
          <w:sz w:val="24"/>
          <w:szCs w:val="24"/>
        </w:rPr>
        <w:t xml:space="preserve">Partner Wiodący, Partner nr 1, Partner nr 2, Partner nr 3 zwani dalej łącznie </w:t>
      </w:r>
      <w:r w:rsidR="008A3FAA" w:rsidRPr="0032209D">
        <w:rPr>
          <w:rFonts w:ascii="Arial" w:eastAsia="Tahoma" w:hAnsi="Arial" w:cs="Arial"/>
          <w:spacing w:val="2"/>
          <w:sz w:val="24"/>
          <w:szCs w:val="24"/>
        </w:rPr>
        <w:t>„</w:t>
      </w:r>
      <w:r w:rsidRPr="0032209D">
        <w:rPr>
          <w:rFonts w:ascii="Arial" w:eastAsia="Tahoma" w:hAnsi="Arial" w:cs="Arial"/>
          <w:spacing w:val="2"/>
          <w:sz w:val="24"/>
          <w:szCs w:val="24"/>
        </w:rPr>
        <w:t>Stronami</w:t>
      </w:r>
      <w:r w:rsidR="008A3FAA" w:rsidRPr="0032209D">
        <w:rPr>
          <w:rFonts w:ascii="Arial" w:eastAsia="Tahoma" w:hAnsi="Arial" w:cs="Arial"/>
          <w:spacing w:val="2"/>
          <w:sz w:val="24"/>
          <w:szCs w:val="24"/>
        </w:rPr>
        <w:t>”</w:t>
      </w:r>
      <w:r w:rsidRPr="0032209D">
        <w:rPr>
          <w:rFonts w:ascii="Arial" w:eastAsia="Tahoma" w:hAnsi="Arial" w:cs="Arial"/>
          <w:spacing w:val="2"/>
          <w:sz w:val="24"/>
          <w:szCs w:val="24"/>
        </w:rPr>
        <w:t>.</w:t>
      </w:r>
    </w:p>
    <w:p w14:paraId="77A2B3C7" w14:textId="77777777" w:rsidR="00556572" w:rsidRPr="0032209D" w:rsidRDefault="00556572" w:rsidP="00225676">
      <w:pPr>
        <w:spacing w:line="276" w:lineRule="auto"/>
        <w:ind w:right="138"/>
        <w:rPr>
          <w:rFonts w:ascii="Arial" w:eastAsia="Tahoma" w:hAnsi="Arial" w:cs="Arial"/>
          <w:spacing w:val="2"/>
          <w:sz w:val="24"/>
          <w:szCs w:val="24"/>
        </w:rPr>
      </w:pPr>
    </w:p>
    <w:p w14:paraId="3835AACD" w14:textId="77777777" w:rsidR="00126D8D" w:rsidRDefault="00556572" w:rsidP="00225676">
      <w:pPr>
        <w:spacing w:line="276" w:lineRule="auto"/>
        <w:ind w:right="138"/>
        <w:rPr>
          <w:rFonts w:ascii="Arial" w:eastAsia="Tahoma" w:hAnsi="Arial" w:cs="Arial"/>
          <w:spacing w:val="2"/>
          <w:sz w:val="24"/>
          <w:szCs w:val="24"/>
        </w:rPr>
      </w:pPr>
      <w:r w:rsidRPr="0032209D">
        <w:rPr>
          <w:rFonts w:ascii="Arial" w:eastAsia="Tahoma" w:hAnsi="Arial" w:cs="Arial"/>
          <w:spacing w:val="2"/>
          <w:sz w:val="24"/>
          <w:szCs w:val="24"/>
        </w:rPr>
        <w:t>Strony  postanawiają, co następuje:</w:t>
      </w:r>
    </w:p>
    <w:p w14:paraId="2342BBB3" w14:textId="3033399B" w:rsidR="00EB54AE" w:rsidRPr="0032209D" w:rsidRDefault="00EB54AE" w:rsidP="00225676">
      <w:pPr>
        <w:spacing w:line="276" w:lineRule="auto"/>
        <w:ind w:right="138"/>
        <w:rPr>
          <w:rFonts w:ascii="Arial" w:hAnsi="Arial" w:cs="Arial"/>
          <w:b/>
          <w:bCs/>
          <w:sz w:val="24"/>
          <w:szCs w:val="24"/>
        </w:rPr>
      </w:pPr>
      <w:r w:rsidRPr="0032209D">
        <w:rPr>
          <w:rFonts w:ascii="Arial" w:hAnsi="Arial" w:cs="Arial"/>
          <w:b/>
          <w:bCs/>
          <w:sz w:val="24"/>
          <w:szCs w:val="24"/>
        </w:rPr>
        <w:t>Definicje</w:t>
      </w:r>
    </w:p>
    <w:p w14:paraId="5227829D" w14:textId="77777777" w:rsidR="00EB54AE" w:rsidRPr="00126D8D" w:rsidRDefault="00EB54AE" w:rsidP="00225676">
      <w:pPr>
        <w:suppressAutoHyphens/>
        <w:spacing w:line="276" w:lineRule="auto"/>
        <w:ind w:right="12"/>
        <w:rPr>
          <w:rFonts w:ascii="Arial" w:hAnsi="Arial" w:cs="Arial"/>
          <w:sz w:val="24"/>
          <w:szCs w:val="24"/>
        </w:rPr>
      </w:pPr>
      <w:r w:rsidRPr="00126D8D">
        <w:rPr>
          <w:rFonts w:ascii="Arial" w:hAnsi="Arial" w:cs="Arial"/>
          <w:sz w:val="24"/>
          <w:szCs w:val="24"/>
        </w:rPr>
        <w:t>§ 1</w:t>
      </w:r>
    </w:p>
    <w:p w14:paraId="50CAB0E7" w14:textId="77777777" w:rsidR="00EB54AE" w:rsidRPr="0032209D" w:rsidRDefault="00EB54AE" w:rsidP="00225676">
      <w:pPr>
        <w:tabs>
          <w:tab w:val="left" w:pos="8344"/>
        </w:tabs>
        <w:suppressAutoHyphens/>
        <w:spacing w:line="276" w:lineRule="auto"/>
        <w:ind w:left="402" w:right="12" w:hanging="402"/>
        <w:rPr>
          <w:rFonts w:ascii="Arial" w:hAnsi="Arial" w:cs="Arial"/>
          <w:sz w:val="24"/>
          <w:szCs w:val="24"/>
        </w:rPr>
      </w:pPr>
      <w:r w:rsidRPr="0032209D">
        <w:rPr>
          <w:rFonts w:ascii="Arial" w:hAnsi="Arial" w:cs="Arial"/>
          <w:sz w:val="24"/>
          <w:szCs w:val="24"/>
        </w:rPr>
        <w:t xml:space="preserve">Ilekroć w niniejszej umowie jest mowa o: </w:t>
      </w:r>
    </w:p>
    <w:p w14:paraId="24513796" w14:textId="77777777" w:rsidR="00EB54AE" w:rsidRPr="0032209D" w:rsidRDefault="00EB54AE" w:rsidP="00225676">
      <w:pPr>
        <w:spacing w:line="276" w:lineRule="auto"/>
        <w:rPr>
          <w:rFonts w:ascii="Arial" w:hAnsi="Arial" w:cs="Arial"/>
          <w:b/>
          <w:sz w:val="24"/>
          <w:szCs w:val="24"/>
        </w:rPr>
      </w:pPr>
    </w:p>
    <w:p w14:paraId="658D0155" w14:textId="06380D52" w:rsidR="00DE1209" w:rsidRPr="0032209D" w:rsidRDefault="00DE1209" w:rsidP="00225676">
      <w:pPr>
        <w:pStyle w:val="Akapitzlist"/>
        <w:numPr>
          <w:ilvl w:val="0"/>
          <w:numId w:val="43"/>
        </w:numPr>
        <w:pBdr>
          <w:top w:val="nil"/>
          <w:left w:val="nil"/>
          <w:bottom w:val="nil"/>
          <w:right w:val="nil"/>
          <w:between w:val="nil"/>
          <w:bar w:val="nil"/>
        </w:pBdr>
        <w:suppressAutoHyphens/>
        <w:spacing w:line="276" w:lineRule="auto"/>
        <w:ind w:left="426" w:right="12" w:hanging="426"/>
        <w:contextualSpacing w:val="0"/>
        <w:rPr>
          <w:rFonts w:ascii="Arial" w:hAnsi="Arial" w:cs="Arial"/>
          <w:color w:val="000000" w:themeColor="text1"/>
          <w:sz w:val="24"/>
          <w:szCs w:val="24"/>
        </w:rPr>
      </w:pPr>
      <w:r w:rsidRPr="0032209D">
        <w:rPr>
          <w:rFonts w:ascii="Arial" w:hAnsi="Arial" w:cs="Arial"/>
          <w:color w:val="000000" w:themeColor="text1"/>
          <w:sz w:val="24"/>
          <w:szCs w:val="24"/>
        </w:rPr>
        <w:t>„Beneficjencie” należy przez to rozumieć Partnera wiodącego;</w:t>
      </w:r>
    </w:p>
    <w:p w14:paraId="69861531" w14:textId="53FE804E" w:rsidR="00EB54AE" w:rsidRPr="0032209D" w:rsidRDefault="00EB54AE" w:rsidP="00225676">
      <w:pPr>
        <w:pStyle w:val="Akapitzlist"/>
        <w:numPr>
          <w:ilvl w:val="0"/>
          <w:numId w:val="43"/>
        </w:numPr>
        <w:pBdr>
          <w:top w:val="nil"/>
          <w:left w:val="nil"/>
          <w:bottom w:val="nil"/>
          <w:right w:val="nil"/>
          <w:between w:val="nil"/>
          <w:bar w:val="nil"/>
        </w:pBdr>
        <w:suppressAutoHyphens/>
        <w:spacing w:line="276" w:lineRule="auto"/>
        <w:ind w:left="426" w:right="12" w:hanging="426"/>
        <w:contextualSpacing w:val="0"/>
        <w:rPr>
          <w:rFonts w:ascii="Arial" w:hAnsi="Arial" w:cs="Arial"/>
          <w:color w:val="000000" w:themeColor="text1"/>
          <w:sz w:val="24"/>
          <w:szCs w:val="24"/>
        </w:rPr>
      </w:pPr>
      <w:r w:rsidRPr="0032209D">
        <w:rPr>
          <w:rFonts w:ascii="Arial" w:hAnsi="Arial" w:cs="Arial"/>
          <w:color w:val="000000" w:themeColor="text1"/>
          <w:sz w:val="24"/>
          <w:szCs w:val="24"/>
        </w:rPr>
        <w:lastRenderedPageBreak/>
        <w:t>„CST2021” należy przez to rozumieć centralny system teleinformatyczny, o którym mowa w art. 2 pkt 29 ustawy wdrożeniowej, w skład którego wchodzą m.in. następujące aplikacje: SOWA EFS, SL2021, BK2021;</w:t>
      </w:r>
    </w:p>
    <w:p w14:paraId="17313FDA" w14:textId="77777777" w:rsidR="00EB54AE" w:rsidRPr="0032209D" w:rsidRDefault="00EB54AE" w:rsidP="00225676">
      <w:pPr>
        <w:pStyle w:val="Akapitzlist"/>
        <w:numPr>
          <w:ilvl w:val="0"/>
          <w:numId w:val="43"/>
        </w:numPr>
        <w:spacing w:line="276" w:lineRule="auto"/>
        <w:ind w:left="426" w:hanging="426"/>
        <w:rPr>
          <w:rFonts w:ascii="Arial" w:hAnsi="Arial" w:cs="Arial"/>
          <w:color w:val="000000" w:themeColor="text1"/>
          <w:sz w:val="24"/>
          <w:szCs w:val="24"/>
        </w:rPr>
      </w:pPr>
      <w:r w:rsidRPr="0032209D">
        <w:rPr>
          <w:rFonts w:ascii="Arial" w:hAnsi="Arial" w:cs="Arial"/>
          <w:color w:val="000000" w:themeColor="text1"/>
          <w:sz w:val="24"/>
          <w:szCs w:val="24"/>
        </w:rPr>
        <w:t>„danych osobowych” należy przez to rozumieć dane osobowe, o których mowa w art. 4 pkt 1 RODO;</w:t>
      </w:r>
    </w:p>
    <w:p w14:paraId="6CB96CC2" w14:textId="7C7985AF" w:rsidR="00EB54AE" w:rsidRDefault="00EB54AE" w:rsidP="00225676">
      <w:pPr>
        <w:pStyle w:val="Akapitzlist"/>
        <w:numPr>
          <w:ilvl w:val="0"/>
          <w:numId w:val="43"/>
        </w:numPr>
        <w:pBdr>
          <w:top w:val="nil"/>
          <w:left w:val="nil"/>
          <w:bottom w:val="nil"/>
          <w:right w:val="nil"/>
          <w:between w:val="nil"/>
          <w:bar w:val="nil"/>
        </w:pBdr>
        <w:suppressAutoHyphens/>
        <w:spacing w:line="276" w:lineRule="auto"/>
        <w:ind w:left="426" w:right="12" w:hanging="426"/>
        <w:contextualSpacing w:val="0"/>
        <w:rPr>
          <w:rFonts w:ascii="Arial" w:hAnsi="Arial" w:cs="Arial"/>
          <w:color w:val="000000" w:themeColor="text1"/>
          <w:sz w:val="24"/>
          <w:szCs w:val="24"/>
        </w:rPr>
      </w:pPr>
      <w:r w:rsidRPr="0032209D">
        <w:rPr>
          <w:rFonts w:ascii="Arial" w:hAnsi="Arial" w:cs="Arial"/>
          <w:color w:val="000000" w:themeColor="text1"/>
          <w:sz w:val="24"/>
          <w:szCs w:val="24"/>
        </w:rPr>
        <w:t>„Instytucji Zarządzającej” lub „IZ” należy przez to rozumieć Zarząd Województwa Świętokrzyskiego pełniący funkcję Instytucji Zarządzającej programem regionalnym Fundusze Europejskie dla Świętokrzyskiego 2021-2027;</w:t>
      </w:r>
    </w:p>
    <w:p w14:paraId="5B53510D" w14:textId="16B08F62" w:rsidR="00920F0D" w:rsidRPr="0032209D" w:rsidRDefault="00920F0D" w:rsidP="00225676">
      <w:pPr>
        <w:pStyle w:val="Akapitzlist"/>
        <w:numPr>
          <w:ilvl w:val="0"/>
          <w:numId w:val="43"/>
        </w:numPr>
        <w:pBdr>
          <w:top w:val="nil"/>
          <w:left w:val="nil"/>
          <w:bottom w:val="nil"/>
          <w:right w:val="nil"/>
          <w:between w:val="nil"/>
          <w:bar w:val="nil"/>
        </w:pBdr>
        <w:suppressAutoHyphens/>
        <w:spacing w:line="276" w:lineRule="auto"/>
        <w:ind w:left="426" w:right="12" w:hanging="426"/>
        <w:contextualSpacing w:val="0"/>
        <w:rPr>
          <w:rFonts w:ascii="Arial" w:hAnsi="Arial" w:cs="Arial"/>
          <w:color w:val="000000" w:themeColor="text1"/>
          <w:sz w:val="24"/>
          <w:szCs w:val="24"/>
        </w:rPr>
      </w:pPr>
      <w:r w:rsidRPr="00920F0D">
        <w:rPr>
          <w:rFonts w:ascii="Arial" w:hAnsi="Arial" w:cs="Arial"/>
          <w:color w:val="000000" w:themeColor="text1"/>
          <w:sz w:val="24"/>
          <w:szCs w:val="24"/>
        </w:rPr>
        <w:t>„Instytucji Pośredniczącej” lub „IP” należy przez to rozumieć Wojewódzki Urząd Pracy w Kielcach pełniący funkcję Instytucji Pośredniczącej w realizacji programu regionalnego Fundusze Europejskie dla Świętokrzyskiego 2021-2027 ;</w:t>
      </w:r>
    </w:p>
    <w:p w14:paraId="0E267FEF" w14:textId="77777777" w:rsidR="00EB54AE" w:rsidRPr="0032209D" w:rsidRDefault="00EB54AE" w:rsidP="00225676">
      <w:pPr>
        <w:pStyle w:val="Akapitzlist"/>
        <w:numPr>
          <w:ilvl w:val="0"/>
          <w:numId w:val="43"/>
        </w:numPr>
        <w:pBdr>
          <w:top w:val="nil"/>
          <w:left w:val="nil"/>
          <w:bottom w:val="nil"/>
          <w:right w:val="nil"/>
          <w:between w:val="nil"/>
          <w:bar w:val="nil"/>
        </w:pBdr>
        <w:suppressAutoHyphens/>
        <w:spacing w:line="276" w:lineRule="auto"/>
        <w:ind w:left="426" w:right="12" w:hanging="426"/>
        <w:contextualSpacing w:val="0"/>
        <w:rPr>
          <w:rFonts w:ascii="Arial" w:hAnsi="Arial" w:cs="Arial"/>
          <w:color w:val="000000" w:themeColor="text1"/>
          <w:sz w:val="24"/>
          <w:szCs w:val="24"/>
        </w:rPr>
      </w:pPr>
      <w:r w:rsidRPr="0032209D">
        <w:rPr>
          <w:rFonts w:ascii="Arial" w:hAnsi="Arial" w:cs="Arial"/>
          <w:color w:val="000000" w:themeColor="text1"/>
          <w:sz w:val="24"/>
          <w:szCs w:val="24"/>
        </w:rPr>
        <w:t>„nieprawidłowości” należy przez to rozumieć nieprawidłowość, o której mowa w art. 2 pkt 31 rozporządzenia ogólnego;</w:t>
      </w:r>
    </w:p>
    <w:p w14:paraId="6A110545" w14:textId="0ED39D2C" w:rsidR="00EB54AE" w:rsidRPr="0032209D" w:rsidRDefault="00EB54AE" w:rsidP="00225676">
      <w:pPr>
        <w:pStyle w:val="Akapitzlist"/>
        <w:numPr>
          <w:ilvl w:val="0"/>
          <w:numId w:val="43"/>
        </w:numPr>
        <w:pBdr>
          <w:top w:val="nil"/>
          <w:left w:val="nil"/>
          <w:bottom w:val="nil"/>
          <w:right w:val="nil"/>
          <w:between w:val="nil"/>
          <w:bar w:val="nil"/>
        </w:pBdr>
        <w:suppressAutoHyphens/>
        <w:spacing w:line="276" w:lineRule="auto"/>
        <w:ind w:left="426" w:right="12" w:hanging="426"/>
        <w:contextualSpacing w:val="0"/>
        <w:rPr>
          <w:rFonts w:ascii="Arial" w:hAnsi="Arial" w:cs="Arial"/>
          <w:color w:val="000000" w:themeColor="text1"/>
          <w:sz w:val="24"/>
          <w:szCs w:val="24"/>
        </w:rPr>
      </w:pPr>
      <w:r w:rsidRPr="0032209D">
        <w:rPr>
          <w:rFonts w:ascii="Arial" w:hAnsi="Arial" w:cs="Arial"/>
          <w:color w:val="000000" w:themeColor="text1"/>
          <w:sz w:val="24"/>
          <w:szCs w:val="24"/>
        </w:rPr>
        <w:t>„regulaminie” należy przez to rozumieć Regulamin wyboru projektów</w:t>
      </w:r>
      <w:r w:rsidR="00A7699E" w:rsidRPr="0032209D">
        <w:rPr>
          <w:rFonts w:ascii="Arial" w:hAnsi="Arial" w:cs="Arial"/>
          <w:color w:val="000000" w:themeColor="text1"/>
          <w:sz w:val="24"/>
          <w:szCs w:val="24"/>
        </w:rPr>
        <w:t>;</w:t>
      </w:r>
    </w:p>
    <w:p w14:paraId="3800A23C" w14:textId="7E1254AC" w:rsidR="00EB54AE" w:rsidRPr="0032209D" w:rsidRDefault="00EB54AE" w:rsidP="00225676">
      <w:pPr>
        <w:pStyle w:val="Akapitzlist"/>
        <w:numPr>
          <w:ilvl w:val="0"/>
          <w:numId w:val="43"/>
        </w:numPr>
        <w:pBdr>
          <w:top w:val="nil"/>
          <w:left w:val="nil"/>
          <w:bottom w:val="nil"/>
          <w:right w:val="nil"/>
          <w:between w:val="nil"/>
          <w:bar w:val="nil"/>
        </w:pBdr>
        <w:suppressAutoHyphens/>
        <w:spacing w:line="276" w:lineRule="auto"/>
        <w:ind w:left="426" w:right="12" w:hanging="426"/>
        <w:contextualSpacing w:val="0"/>
        <w:rPr>
          <w:rFonts w:ascii="Arial" w:hAnsi="Arial" w:cs="Arial"/>
          <w:color w:val="000000" w:themeColor="text1"/>
          <w:sz w:val="24"/>
          <w:szCs w:val="24"/>
        </w:rPr>
      </w:pPr>
      <w:r w:rsidRPr="0032209D">
        <w:rPr>
          <w:rFonts w:ascii="Arial" w:hAnsi="Arial" w:cs="Arial"/>
          <w:color w:val="000000" w:themeColor="text1"/>
          <w:sz w:val="24"/>
          <w:szCs w:val="24"/>
        </w:rPr>
        <w:t>„SZOP” należy przez to rozumieć Szczegółowy Opis Priorytetów</w:t>
      </w:r>
      <w:r w:rsidR="00A7699E" w:rsidRPr="0032209D">
        <w:rPr>
          <w:rFonts w:ascii="Arial" w:hAnsi="Arial" w:cs="Arial"/>
          <w:color w:val="000000" w:themeColor="text1"/>
          <w:sz w:val="24"/>
          <w:szCs w:val="24"/>
        </w:rPr>
        <w:t>;</w:t>
      </w:r>
    </w:p>
    <w:p w14:paraId="09831636" w14:textId="59431998" w:rsidR="006B0E9E" w:rsidRPr="0032209D" w:rsidRDefault="006B0E9E" w:rsidP="00225676">
      <w:pPr>
        <w:pStyle w:val="Akapitzlist"/>
        <w:numPr>
          <w:ilvl w:val="0"/>
          <w:numId w:val="43"/>
        </w:numPr>
        <w:pBdr>
          <w:top w:val="nil"/>
          <w:left w:val="nil"/>
          <w:bottom w:val="nil"/>
          <w:right w:val="nil"/>
          <w:between w:val="nil"/>
          <w:bar w:val="nil"/>
        </w:pBdr>
        <w:suppressAutoHyphens/>
        <w:spacing w:line="276" w:lineRule="auto"/>
        <w:ind w:left="426" w:right="12" w:hanging="426"/>
        <w:contextualSpacing w:val="0"/>
        <w:rPr>
          <w:rFonts w:ascii="Arial" w:hAnsi="Arial" w:cs="Arial"/>
          <w:color w:val="000000" w:themeColor="text1"/>
          <w:sz w:val="24"/>
          <w:szCs w:val="24"/>
        </w:rPr>
      </w:pPr>
      <w:r w:rsidRPr="0032209D">
        <w:rPr>
          <w:rFonts w:ascii="Arial" w:hAnsi="Arial" w:cs="Arial"/>
          <w:color w:val="000000" w:themeColor="text1"/>
          <w:sz w:val="24"/>
          <w:szCs w:val="24"/>
        </w:rPr>
        <w:t>„ustawie wdrożeniowej” należy przez to rozumieć ustawę z dnia 28 kwietnia 2022 r. o zasadach realizacji zadań finansowanych ze środków europejskich w perspektywie finansowej 2021-2027 (Dz. U. z 2022 r. poz. 1079)</w:t>
      </w:r>
      <w:r w:rsidR="00A7699E" w:rsidRPr="0032209D">
        <w:rPr>
          <w:rFonts w:ascii="Arial" w:hAnsi="Arial" w:cs="Arial"/>
          <w:color w:val="000000" w:themeColor="text1"/>
          <w:sz w:val="24"/>
          <w:szCs w:val="24"/>
        </w:rPr>
        <w:t>;</w:t>
      </w:r>
    </w:p>
    <w:p w14:paraId="407B3B70" w14:textId="1E0472B8" w:rsidR="006B0E9E" w:rsidRPr="0032209D" w:rsidRDefault="006B0E9E" w:rsidP="00225676">
      <w:pPr>
        <w:pStyle w:val="Akapitzlist"/>
        <w:numPr>
          <w:ilvl w:val="0"/>
          <w:numId w:val="43"/>
        </w:numPr>
        <w:spacing w:line="276" w:lineRule="auto"/>
        <w:ind w:left="426" w:hanging="426"/>
        <w:rPr>
          <w:rFonts w:ascii="Arial" w:hAnsi="Arial" w:cs="Arial"/>
          <w:color w:val="000000" w:themeColor="text1"/>
          <w:sz w:val="24"/>
          <w:szCs w:val="24"/>
        </w:rPr>
      </w:pPr>
      <w:r w:rsidRPr="0032209D">
        <w:rPr>
          <w:rFonts w:ascii="Arial" w:hAnsi="Arial" w:cs="Arial"/>
          <w:color w:val="000000" w:themeColor="text1"/>
          <w:sz w:val="24"/>
          <w:szCs w:val="24"/>
        </w:rPr>
        <w:t xml:space="preserve"> „</w:t>
      </w:r>
      <w:proofErr w:type="spellStart"/>
      <w:r w:rsidRPr="0032209D">
        <w:rPr>
          <w:rFonts w:ascii="Arial" w:hAnsi="Arial" w:cs="Arial"/>
          <w:color w:val="000000" w:themeColor="text1"/>
          <w:sz w:val="24"/>
          <w:szCs w:val="24"/>
        </w:rPr>
        <w:t>u.f.p</w:t>
      </w:r>
      <w:proofErr w:type="spellEnd"/>
      <w:r w:rsidRPr="0032209D">
        <w:rPr>
          <w:rFonts w:ascii="Arial" w:hAnsi="Arial" w:cs="Arial"/>
          <w:color w:val="000000" w:themeColor="text1"/>
          <w:sz w:val="24"/>
          <w:szCs w:val="24"/>
        </w:rPr>
        <w:t xml:space="preserve">.” należy przez to rozumieć ustawę z dnia 27 sierpnia 2009 r. o finansach publicznych (Dz. U. z 2022 r. poz. 1634, z </w:t>
      </w:r>
      <w:proofErr w:type="spellStart"/>
      <w:r w:rsidRPr="0032209D">
        <w:rPr>
          <w:rFonts w:ascii="Arial" w:hAnsi="Arial" w:cs="Arial"/>
          <w:color w:val="000000" w:themeColor="text1"/>
          <w:sz w:val="24"/>
          <w:szCs w:val="24"/>
        </w:rPr>
        <w:t>późn</w:t>
      </w:r>
      <w:proofErr w:type="spellEnd"/>
      <w:r w:rsidRPr="0032209D">
        <w:rPr>
          <w:rFonts w:ascii="Arial" w:hAnsi="Arial" w:cs="Arial"/>
          <w:color w:val="000000" w:themeColor="text1"/>
          <w:sz w:val="24"/>
          <w:szCs w:val="24"/>
        </w:rPr>
        <w:t>. zm.), zwanej dalej</w:t>
      </w:r>
      <w:r w:rsidR="00A7699E" w:rsidRPr="0032209D">
        <w:rPr>
          <w:rFonts w:ascii="Arial" w:hAnsi="Arial" w:cs="Arial"/>
          <w:color w:val="000000" w:themeColor="text1"/>
          <w:sz w:val="24"/>
          <w:szCs w:val="24"/>
        </w:rPr>
        <w:t>;</w:t>
      </w:r>
      <w:r w:rsidRPr="0032209D">
        <w:rPr>
          <w:rFonts w:ascii="Arial" w:hAnsi="Arial" w:cs="Arial"/>
          <w:color w:val="000000" w:themeColor="text1"/>
          <w:sz w:val="24"/>
          <w:szCs w:val="24"/>
        </w:rPr>
        <w:t xml:space="preserve"> </w:t>
      </w:r>
    </w:p>
    <w:p w14:paraId="4A268CA1" w14:textId="4F8A6EEC" w:rsidR="00A7699E" w:rsidRPr="0032209D" w:rsidRDefault="00A7699E" w:rsidP="00225676">
      <w:pPr>
        <w:pStyle w:val="Akapitzlist"/>
        <w:numPr>
          <w:ilvl w:val="0"/>
          <w:numId w:val="43"/>
        </w:numPr>
        <w:pBdr>
          <w:top w:val="nil"/>
          <w:left w:val="nil"/>
          <w:bottom w:val="nil"/>
          <w:right w:val="nil"/>
          <w:between w:val="nil"/>
          <w:bar w:val="nil"/>
        </w:pBdr>
        <w:suppressAutoHyphens/>
        <w:spacing w:line="276" w:lineRule="auto"/>
        <w:ind w:left="426" w:right="12" w:hanging="426"/>
        <w:contextualSpacing w:val="0"/>
        <w:rPr>
          <w:rFonts w:ascii="Arial" w:hAnsi="Arial" w:cs="Arial"/>
          <w:color w:val="000000" w:themeColor="text1"/>
          <w:sz w:val="24"/>
          <w:szCs w:val="24"/>
        </w:rPr>
      </w:pPr>
      <w:r w:rsidRPr="0032209D">
        <w:rPr>
          <w:rFonts w:ascii="Arial" w:hAnsi="Arial" w:cs="Arial"/>
          <w:color w:val="000000" w:themeColor="text1"/>
          <w:sz w:val="24"/>
          <w:szCs w:val="24"/>
        </w:rPr>
        <w:t>„</w:t>
      </w:r>
      <w:proofErr w:type="spellStart"/>
      <w:r w:rsidRPr="0032209D">
        <w:rPr>
          <w:rFonts w:ascii="Arial" w:hAnsi="Arial" w:cs="Arial"/>
          <w:color w:val="000000" w:themeColor="text1"/>
          <w:sz w:val="24"/>
          <w:szCs w:val="24"/>
          <w:shd w:val="clear" w:color="auto" w:fill="FEFFFF"/>
        </w:rPr>
        <w:t>u.p.z.p</w:t>
      </w:r>
      <w:proofErr w:type="spellEnd"/>
      <w:r w:rsidRPr="0032209D">
        <w:rPr>
          <w:rFonts w:ascii="Arial" w:hAnsi="Arial" w:cs="Arial"/>
          <w:color w:val="000000" w:themeColor="text1"/>
          <w:sz w:val="24"/>
          <w:szCs w:val="24"/>
          <w:shd w:val="clear" w:color="auto" w:fill="FEFFFF"/>
        </w:rPr>
        <w:t>.”</w:t>
      </w:r>
      <w:r w:rsidRPr="0032209D">
        <w:rPr>
          <w:rFonts w:ascii="Arial" w:hAnsi="Arial" w:cs="Arial"/>
          <w:color w:val="000000" w:themeColor="text1"/>
          <w:sz w:val="24"/>
          <w:szCs w:val="24"/>
        </w:rPr>
        <w:t xml:space="preserve"> należy przez to rozumieć ustawę z dnia 11 września 2019 r. Prawo zamówień publicznych (Dz. U. z 2022 r. poz. 1710, z </w:t>
      </w:r>
      <w:proofErr w:type="spellStart"/>
      <w:r w:rsidRPr="0032209D">
        <w:rPr>
          <w:rFonts w:ascii="Arial" w:hAnsi="Arial" w:cs="Arial"/>
          <w:color w:val="000000" w:themeColor="text1"/>
          <w:sz w:val="24"/>
          <w:szCs w:val="24"/>
        </w:rPr>
        <w:t>późn</w:t>
      </w:r>
      <w:proofErr w:type="spellEnd"/>
      <w:r w:rsidRPr="0032209D">
        <w:rPr>
          <w:rFonts w:ascii="Arial" w:hAnsi="Arial" w:cs="Arial"/>
          <w:color w:val="000000" w:themeColor="text1"/>
          <w:sz w:val="24"/>
          <w:szCs w:val="24"/>
        </w:rPr>
        <w:t>. zm.);</w:t>
      </w:r>
    </w:p>
    <w:p w14:paraId="4890D13B" w14:textId="77B251C1" w:rsidR="00657131" w:rsidRPr="0032209D" w:rsidRDefault="00657131" w:rsidP="00225676">
      <w:pPr>
        <w:pStyle w:val="Akapitzlist"/>
        <w:numPr>
          <w:ilvl w:val="0"/>
          <w:numId w:val="43"/>
        </w:numPr>
        <w:spacing w:line="276" w:lineRule="auto"/>
        <w:ind w:left="426" w:hanging="426"/>
        <w:rPr>
          <w:rFonts w:ascii="Arial" w:hAnsi="Arial" w:cs="Arial"/>
          <w:color w:val="000000" w:themeColor="text1"/>
          <w:sz w:val="24"/>
          <w:szCs w:val="24"/>
        </w:rPr>
      </w:pPr>
      <w:r w:rsidRPr="0032209D">
        <w:rPr>
          <w:rFonts w:ascii="Arial" w:hAnsi="Arial" w:cs="Arial"/>
          <w:color w:val="000000" w:themeColor="text1"/>
          <w:sz w:val="24"/>
          <w:szCs w:val="24"/>
        </w:rPr>
        <w:t>wniosku” oznacza to dokument przedkładany przez Partnera wiodącego do IZ w celu uzyskania środków finansowych na realizację projektu w ramach programu, który w wersji elektronicznej w SOWA EFS stanowi załącznik nr 1 do umowy o dofinansowanie;</w:t>
      </w:r>
    </w:p>
    <w:p w14:paraId="77E45697" w14:textId="07B6452E" w:rsidR="00EB54AE" w:rsidRPr="0032209D" w:rsidRDefault="00EB54AE" w:rsidP="00225676">
      <w:pPr>
        <w:pStyle w:val="Akapitzlist"/>
        <w:numPr>
          <w:ilvl w:val="0"/>
          <w:numId w:val="43"/>
        </w:numPr>
        <w:pBdr>
          <w:top w:val="nil"/>
          <w:left w:val="nil"/>
          <w:bottom w:val="nil"/>
          <w:right w:val="nil"/>
          <w:between w:val="nil"/>
          <w:bar w:val="nil"/>
        </w:pBdr>
        <w:suppressAutoHyphens/>
        <w:spacing w:line="276" w:lineRule="auto"/>
        <w:ind w:left="426" w:right="12" w:hanging="426"/>
        <w:contextualSpacing w:val="0"/>
        <w:rPr>
          <w:rFonts w:ascii="Arial" w:hAnsi="Arial" w:cs="Arial"/>
          <w:color w:val="000000" w:themeColor="text1"/>
          <w:sz w:val="24"/>
          <w:szCs w:val="24"/>
        </w:rPr>
      </w:pPr>
      <w:r w:rsidRPr="0032209D">
        <w:rPr>
          <w:rFonts w:ascii="Arial" w:hAnsi="Arial" w:cs="Arial"/>
          <w:color w:val="000000" w:themeColor="text1"/>
          <w:sz w:val="24"/>
          <w:szCs w:val="24"/>
        </w:rPr>
        <w:t>„wydatkach kwalifikowalnych” należy przez to rozumieć wydatki lub koszty uznane za kwalifikowalne i spełniające kryteria, zgodnie z rozporządzeniem ogólnym, ustawą wdrożeniową i  Wytycznymi dotyczącymi kwalifikowalności wydatków na lata 2021-2027;</w:t>
      </w:r>
    </w:p>
    <w:p w14:paraId="44F5BD1C" w14:textId="77777777" w:rsidR="00EB54AE" w:rsidRPr="0032209D" w:rsidRDefault="00EB54AE" w:rsidP="00225676">
      <w:pPr>
        <w:pStyle w:val="Akapitzlist"/>
        <w:numPr>
          <w:ilvl w:val="0"/>
          <w:numId w:val="43"/>
        </w:numPr>
        <w:spacing w:line="276" w:lineRule="auto"/>
        <w:ind w:left="426" w:hanging="426"/>
        <w:rPr>
          <w:rFonts w:ascii="Arial" w:hAnsi="Arial" w:cs="Arial"/>
          <w:color w:val="000000" w:themeColor="text1"/>
          <w:sz w:val="24"/>
          <w:szCs w:val="24"/>
        </w:rPr>
      </w:pPr>
      <w:r w:rsidRPr="0032209D">
        <w:rPr>
          <w:rFonts w:ascii="Arial" w:hAnsi="Arial" w:cs="Arial"/>
          <w:color w:val="000000" w:themeColor="text1"/>
          <w:sz w:val="24"/>
          <w:szCs w:val="24"/>
        </w:rPr>
        <w:t>„Wytycznych” należy przez to rozumieć wytyczne w rozumieniu art. 2 pkt 38 ustawy wdrożeniowej, w tym w szczególności Wytyczne dotyczące kwalifikowalności wydatków na lata 2021-2027, Wytyczne dotyczące monitorowania postępu rzeczowego realizacji programów na lata 2021-2027, Wytyczne dotyczące warunków gromadzenia i przekazywania danych w postaci elektronicznej na lata 2021-2027, Wytyczne dotyczące realizacji zasad równościowych w ramach funduszy unijnych na lata 2021-2027, Wytyczne dotyczące realizacji zasady partnerstwa na lata 2021-2027.</w:t>
      </w:r>
    </w:p>
    <w:p w14:paraId="13ECFADF" w14:textId="77777777" w:rsidR="00EB54AE" w:rsidRPr="0032209D" w:rsidRDefault="00EB54AE" w:rsidP="00225676">
      <w:pPr>
        <w:spacing w:line="276" w:lineRule="auto"/>
        <w:rPr>
          <w:rFonts w:ascii="Arial" w:hAnsi="Arial" w:cs="Arial"/>
          <w:b/>
          <w:sz w:val="24"/>
          <w:szCs w:val="24"/>
        </w:rPr>
      </w:pPr>
    </w:p>
    <w:p w14:paraId="1F7FBAA1" w14:textId="4E364B20" w:rsidR="00D3230A" w:rsidRPr="0032209D" w:rsidRDefault="00141C95" w:rsidP="00225676">
      <w:pPr>
        <w:spacing w:line="276" w:lineRule="auto"/>
        <w:rPr>
          <w:rFonts w:ascii="Arial" w:hAnsi="Arial" w:cs="Arial"/>
          <w:b/>
          <w:sz w:val="24"/>
          <w:szCs w:val="24"/>
        </w:rPr>
      </w:pPr>
      <w:r w:rsidRPr="0032209D">
        <w:rPr>
          <w:rFonts w:ascii="Arial" w:hAnsi="Arial" w:cs="Arial"/>
          <w:b/>
          <w:sz w:val="24"/>
          <w:szCs w:val="24"/>
        </w:rPr>
        <w:t>Przedmiot umowy</w:t>
      </w:r>
    </w:p>
    <w:p w14:paraId="0E9E3217" w14:textId="6F345B33" w:rsidR="00D3230A" w:rsidRPr="0032209D" w:rsidRDefault="00D3230A" w:rsidP="00225676">
      <w:pPr>
        <w:spacing w:line="276" w:lineRule="auto"/>
        <w:ind w:right="-36"/>
        <w:rPr>
          <w:rFonts w:ascii="Arial" w:eastAsia="Tahoma" w:hAnsi="Arial" w:cs="Arial"/>
          <w:spacing w:val="-1"/>
          <w:sz w:val="24"/>
          <w:szCs w:val="24"/>
        </w:rPr>
      </w:pPr>
      <w:r w:rsidRPr="0032209D">
        <w:rPr>
          <w:rFonts w:ascii="Arial" w:eastAsia="Tahoma" w:hAnsi="Arial" w:cs="Arial"/>
          <w:sz w:val="24"/>
          <w:szCs w:val="24"/>
        </w:rPr>
        <w:t>§</w:t>
      </w:r>
      <w:r w:rsidRPr="0032209D">
        <w:rPr>
          <w:rFonts w:ascii="Arial" w:eastAsia="Tahoma" w:hAnsi="Arial" w:cs="Arial"/>
          <w:spacing w:val="-2"/>
          <w:sz w:val="24"/>
          <w:szCs w:val="24"/>
        </w:rPr>
        <w:t xml:space="preserve"> </w:t>
      </w:r>
      <w:r w:rsidR="006B0E9E" w:rsidRPr="0032209D">
        <w:rPr>
          <w:rFonts w:ascii="Arial" w:eastAsia="Tahoma" w:hAnsi="Arial" w:cs="Arial"/>
          <w:spacing w:val="-1"/>
          <w:w w:val="99"/>
          <w:sz w:val="24"/>
          <w:szCs w:val="24"/>
        </w:rPr>
        <w:t>2</w:t>
      </w:r>
    </w:p>
    <w:p w14:paraId="65F45167" w14:textId="4A9B01DB" w:rsidR="00D3230A" w:rsidRPr="0032209D" w:rsidRDefault="00D3230A" w:rsidP="00225676">
      <w:pPr>
        <w:pStyle w:val="Akapitzlist"/>
        <w:numPr>
          <w:ilvl w:val="0"/>
          <w:numId w:val="1"/>
        </w:numPr>
        <w:spacing w:line="276" w:lineRule="auto"/>
        <w:ind w:left="426" w:right="86" w:hanging="426"/>
        <w:rPr>
          <w:rFonts w:ascii="Arial" w:eastAsia="Tahoma" w:hAnsi="Arial" w:cs="Arial"/>
          <w:spacing w:val="-1"/>
          <w:sz w:val="24"/>
          <w:szCs w:val="24"/>
        </w:rPr>
      </w:pPr>
      <w:r w:rsidRPr="0032209D">
        <w:rPr>
          <w:rFonts w:ascii="Arial" w:eastAsia="Tahoma" w:hAnsi="Arial" w:cs="Arial"/>
          <w:spacing w:val="-1"/>
          <w:sz w:val="24"/>
          <w:szCs w:val="24"/>
        </w:rPr>
        <w:t>Ustanawia się partnerstwo na rzecz realizacji projektu (tytuł projektu),</w:t>
      </w:r>
      <w:r w:rsidRPr="0032209D">
        <w:rPr>
          <w:rFonts w:ascii="Arial" w:eastAsia="Tahoma" w:hAnsi="Arial" w:cs="Arial"/>
          <w:i/>
          <w:spacing w:val="-1"/>
          <w:sz w:val="24"/>
          <w:szCs w:val="24"/>
        </w:rPr>
        <w:t xml:space="preserve"> </w:t>
      </w:r>
      <w:r w:rsidRPr="0032209D">
        <w:rPr>
          <w:rFonts w:ascii="Arial" w:eastAsia="Tahoma" w:hAnsi="Arial" w:cs="Arial"/>
          <w:spacing w:val="-1"/>
          <w:sz w:val="24"/>
          <w:szCs w:val="24"/>
        </w:rPr>
        <w:t xml:space="preserve">realizowanego w ramach </w:t>
      </w:r>
      <w:r w:rsidR="005A136E" w:rsidRPr="0032209D">
        <w:rPr>
          <w:rFonts w:ascii="Arial" w:eastAsia="Tahoma" w:hAnsi="Arial" w:cs="Arial"/>
          <w:spacing w:val="-1"/>
          <w:sz w:val="24"/>
          <w:szCs w:val="24"/>
        </w:rPr>
        <w:t>P</w:t>
      </w:r>
      <w:r w:rsidRPr="0032209D">
        <w:rPr>
          <w:rFonts w:ascii="Arial" w:eastAsia="Tahoma" w:hAnsi="Arial" w:cs="Arial"/>
          <w:spacing w:val="-1"/>
          <w:sz w:val="24"/>
          <w:szCs w:val="24"/>
        </w:rPr>
        <w:t>riorytet</w:t>
      </w:r>
      <w:r w:rsidR="005A136E" w:rsidRPr="0032209D">
        <w:rPr>
          <w:rFonts w:ascii="Arial" w:eastAsia="Tahoma" w:hAnsi="Arial" w:cs="Arial"/>
          <w:spacing w:val="-1"/>
          <w:sz w:val="24"/>
          <w:szCs w:val="24"/>
        </w:rPr>
        <w:t>u</w:t>
      </w:r>
      <w:r w:rsidRPr="0032209D">
        <w:rPr>
          <w:rFonts w:ascii="Arial" w:eastAsia="Tahoma" w:hAnsi="Arial" w:cs="Arial"/>
          <w:spacing w:val="-1"/>
          <w:sz w:val="24"/>
          <w:szCs w:val="24"/>
        </w:rPr>
        <w:t xml:space="preserve"> ……………….. Działania ………………..  </w:t>
      </w:r>
      <w:r w:rsidR="005A136E" w:rsidRPr="0032209D">
        <w:rPr>
          <w:rFonts w:ascii="Arial" w:eastAsia="Tahoma" w:hAnsi="Arial" w:cs="Arial"/>
          <w:spacing w:val="-1"/>
          <w:sz w:val="24"/>
          <w:szCs w:val="24"/>
        </w:rPr>
        <w:t xml:space="preserve">programu regionalnego Fundusze Europejskie dla Świętokrzyskiego 2021-2027 </w:t>
      </w:r>
      <w:r w:rsidR="005A136E" w:rsidRPr="0032209D">
        <w:rPr>
          <w:rFonts w:ascii="Arial" w:eastAsia="Tahoma" w:hAnsi="Arial" w:cs="Arial"/>
          <w:spacing w:val="-1"/>
          <w:sz w:val="24"/>
          <w:szCs w:val="24"/>
        </w:rPr>
        <w:lastRenderedPageBreak/>
        <w:t>współfinansowanego ze środków Europejskiego Funduszu Społecznego Plus</w:t>
      </w:r>
      <w:r w:rsidRPr="0032209D">
        <w:rPr>
          <w:rFonts w:ascii="Arial" w:eastAsia="Tahoma" w:hAnsi="Arial" w:cs="Arial"/>
          <w:spacing w:val="-1"/>
          <w:sz w:val="24"/>
          <w:szCs w:val="24"/>
        </w:rPr>
        <w:t>, zwanego dalej „projektem”.</w:t>
      </w:r>
    </w:p>
    <w:p w14:paraId="68E3CD55" w14:textId="6E8023B1" w:rsidR="00D3230A" w:rsidRPr="0032209D" w:rsidRDefault="00D3230A" w:rsidP="00225676">
      <w:pPr>
        <w:pStyle w:val="Akapitzlist"/>
        <w:numPr>
          <w:ilvl w:val="0"/>
          <w:numId w:val="2"/>
        </w:numPr>
        <w:spacing w:line="276" w:lineRule="auto"/>
        <w:ind w:left="426" w:right="86" w:hanging="426"/>
        <w:rPr>
          <w:rFonts w:ascii="Arial" w:eastAsia="Tahoma" w:hAnsi="Arial" w:cs="Arial"/>
          <w:sz w:val="24"/>
          <w:szCs w:val="24"/>
        </w:rPr>
      </w:pPr>
      <w:r w:rsidRPr="0032209D">
        <w:rPr>
          <w:rFonts w:ascii="Arial" w:eastAsia="Tahoma" w:hAnsi="Arial" w:cs="Arial"/>
          <w:sz w:val="24"/>
          <w:szCs w:val="24"/>
        </w:rPr>
        <w:t>Strony umowy stwierdzają zgodnie, że wskazane w ust. 1 partnerstwo zostało utworzone w celu realizacji projektu, kt</w:t>
      </w:r>
      <w:r w:rsidR="0064782D" w:rsidRPr="0032209D">
        <w:rPr>
          <w:rFonts w:ascii="Arial" w:eastAsia="Tahoma" w:hAnsi="Arial" w:cs="Arial"/>
          <w:sz w:val="24"/>
          <w:szCs w:val="24"/>
        </w:rPr>
        <w:t>órego opis stanowi wniosek o do</w:t>
      </w:r>
      <w:r w:rsidRPr="0032209D">
        <w:rPr>
          <w:rFonts w:ascii="Arial" w:eastAsia="Tahoma" w:hAnsi="Arial" w:cs="Arial"/>
          <w:sz w:val="24"/>
          <w:szCs w:val="24"/>
        </w:rPr>
        <w:t xml:space="preserve">finansowanie o numerze </w:t>
      </w:r>
      <w:r w:rsidR="005A136E" w:rsidRPr="0032209D">
        <w:rPr>
          <w:rFonts w:ascii="Arial" w:eastAsia="Tahoma" w:hAnsi="Arial" w:cs="Arial"/>
          <w:sz w:val="24"/>
          <w:szCs w:val="24"/>
        </w:rPr>
        <w:t>CST</w:t>
      </w:r>
      <w:r w:rsidRPr="0032209D">
        <w:rPr>
          <w:rFonts w:ascii="Arial" w:eastAsia="Tahoma" w:hAnsi="Arial" w:cs="Arial"/>
          <w:sz w:val="24"/>
          <w:szCs w:val="24"/>
        </w:rPr>
        <w:t>20</w:t>
      </w:r>
      <w:r w:rsidR="005A136E" w:rsidRPr="0032209D">
        <w:rPr>
          <w:rFonts w:ascii="Arial" w:eastAsia="Tahoma" w:hAnsi="Arial" w:cs="Arial"/>
          <w:sz w:val="24"/>
          <w:szCs w:val="24"/>
        </w:rPr>
        <w:t>2</w:t>
      </w:r>
      <w:r w:rsidRPr="0032209D">
        <w:rPr>
          <w:rFonts w:ascii="Arial" w:eastAsia="Tahoma" w:hAnsi="Arial" w:cs="Arial"/>
          <w:sz w:val="24"/>
          <w:szCs w:val="24"/>
        </w:rPr>
        <w:t>1 …………….</w:t>
      </w:r>
      <w:r w:rsidRPr="0032209D">
        <w:rPr>
          <w:rStyle w:val="Odwoanieprzypisudolnego"/>
          <w:rFonts w:ascii="Arial" w:eastAsia="Tahoma" w:hAnsi="Arial" w:cs="Arial"/>
          <w:sz w:val="24"/>
          <w:szCs w:val="24"/>
        </w:rPr>
        <w:footnoteReference w:id="1"/>
      </w:r>
      <w:r w:rsidRPr="0032209D" w:rsidDel="00934948">
        <w:rPr>
          <w:rFonts w:ascii="Arial" w:eastAsia="Tahoma" w:hAnsi="Arial" w:cs="Arial"/>
          <w:sz w:val="24"/>
          <w:szCs w:val="24"/>
        </w:rPr>
        <w:t xml:space="preserve"> </w:t>
      </w:r>
    </w:p>
    <w:p w14:paraId="06492BD2" w14:textId="52C99A71" w:rsidR="00D3230A" w:rsidRPr="0032209D" w:rsidRDefault="00D3230A" w:rsidP="00225676">
      <w:pPr>
        <w:pStyle w:val="Akapitzlist"/>
        <w:numPr>
          <w:ilvl w:val="0"/>
          <w:numId w:val="1"/>
        </w:numPr>
        <w:spacing w:line="276" w:lineRule="auto"/>
        <w:ind w:left="426" w:right="86" w:hanging="426"/>
        <w:rPr>
          <w:rFonts w:ascii="Arial" w:eastAsia="Tahoma" w:hAnsi="Arial" w:cs="Arial"/>
          <w:sz w:val="24"/>
          <w:szCs w:val="24"/>
        </w:rPr>
      </w:pPr>
      <w:r w:rsidRPr="0032209D">
        <w:rPr>
          <w:rFonts w:ascii="Arial" w:eastAsia="Tahoma" w:hAnsi="Arial" w:cs="Arial"/>
          <w:sz w:val="24"/>
          <w:szCs w:val="24"/>
        </w:rPr>
        <w:t xml:space="preserve">Umowa określa zasady funkcjonowania partnerstwa, zasady współpracy </w:t>
      </w:r>
      <w:r w:rsidR="00B33DDF" w:rsidRPr="0032209D">
        <w:rPr>
          <w:rFonts w:ascii="Arial" w:eastAsia="Tahoma" w:hAnsi="Arial" w:cs="Arial"/>
          <w:sz w:val="24"/>
          <w:szCs w:val="24"/>
        </w:rPr>
        <w:t>oraz wzajemne prawa i obowiązki Stron w zakresie partnerstwa.</w:t>
      </w:r>
      <w:r w:rsidRPr="0032209D">
        <w:rPr>
          <w:rFonts w:ascii="Arial" w:eastAsia="Tahoma" w:hAnsi="Arial" w:cs="Arial"/>
          <w:sz w:val="24"/>
          <w:szCs w:val="24"/>
        </w:rPr>
        <w:t xml:space="preserve"> </w:t>
      </w:r>
    </w:p>
    <w:p w14:paraId="79EFD6BC" w14:textId="77777777" w:rsidR="006B0E9E" w:rsidRPr="0032209D" w:rsidRDefault="00D3230A" w:rsidP="00225676">
      <w:pPr>
        <w:pStyle w:val="Akapitzlist"/>
        <w:numPr>
          <w:ilvl w:val="0"/>
          <w:numId w:val="1"/>
        </w:numPr>
        <w:spacing w:line="276" w:lineRule="auto"/>
        <w:ind w:left="426" w:right="86" w:hanging="426"/>
        <w:rPr>
          <w:rFonts w:ascii="Arial" w:eastAsia="Tahoma" w:hAnsi="Arial" w:cs="Arial"/>
          <w:sz w:val="24"/>
          <w:szCs w:val="24"/>
        </w:rPr>
      </w:pPr>
      <w:r w:rsidRPr="0032209D">
        <w:rPr>
          <w:rFonts w:ascii="Arial" w:eastAsia="Tahoma" w:hAnsi="Arial" w:cs="Arial"/>
          <w:sz w:val="24"/>
          <w:szCs w:val="24"/>
        </w:rPr>
        <w:t>Okres realizacji projektu jest zgodny z okresem wskazanym we wniosku o do</w:t>
      </w:r>
      <w:r w:rsidR="00B1212B" w:rsidRPr="0032209D">
        <w:rPr>
          <w:rFonts w:ascii="Arial" w:eastAsia="Tahoma" w:hAnsi="Arial" w:cs="Arial"/>
          <w:sz w:val="24"/>
          <w:szCs w:val="24"/>
        </w:rPr>
        <w:t xml:space="preserve">finansowanie </w:t>
      </w:r>
      <w:r w:rsidRPr="0032209D">
        <w:rPr>
          <w:rFonts w:ascii="Arial" w:eastAsia="Tahoma" w:hAnsi="Arial" w:cs="Arial"/>
          <w:sz w:val="24"/>
          <w:szCs w:val="24"/>
        </w:rPr>
        <w:t>i dotyczy realizacji zadań w ramach projektu.</w:t>
      </w:r>
    </w:p>
    <w:p w14:paraId="5F91B69B" w14:textId="37F4EABB" w:rsidR="006B0E9E" w:rsidRPr="0032209D" w:rsidRDefault="006B0E9E" w:rsidP="00225676">
      <w:pPr>
        <w:pStyle w:val="Akapitzlist"/>
        <w:numPr>
          <w:ilvl w:val="0"/>
          <w:numId w:val="1"/>
        </w:numPr>
        <w:spacing w:line="276" w:lineRule="auto"/>
        <w:ind w:left="426" w:right="86" w:hanging="426"/>
        <w:rPr>
          <w:rFonts w:ascii="Arial" w:eastAsia="Tahoma" w:hAnsi="Arial" w:cs="Arial"/>
          <w:sz w:val="24"/>
          <w:szCs w:val="24"/>
        </w:rPr>
      </w:pPr>
      <w:r w:rsidRPr="0032209D">
        <w:rPr>
          <w:rFonts w:ascii="Arial" w:eastAsia="Tahoma" w:hAnsi="Arial" w:cs="Arial"/>
          <w:sz w:val="24"/>
          <w:szCs w:val="24"/>
        </w:rPr>
        <w:t>Strony mają prawo do ponoszenia wydatków po okresie realizacji projektu, jednak nie dłużej niż do 31 grudnia 2029 r., pod warunkiem, że wydatki te zostały poniesione w związku z realizacją projektu oraz zostaną uwzględnione w końcowym wniosku o płatność.</w:t>
      </w:r>
    </w:p>
    <w:p w14:paraId="71685038" w14:textId="041EE0FD" w:rsidR="00B33DDF" w:rsidRPr="0032209D" w:rsidRDefault="00B33DDF" w:rsidP="00225676">
      <w:pPr>
        <w:pStyle w:val="Akapitzlist"/>
        <w:numPr>
          <w:ilvl w:val="0"/>
          <w:numId w:val="1"/>
        </w:numPr>
        <w:spacing w:line="276" w:lineRule="auto"/>
        <w:ind w:left="426" w:right="86" w:hanging="426"/>
        <w:rPr>
          <w:rFonts w:ascii="Arial" w:eastAsia="Tahoma" w:hAnsi="Arial" w:cs="Arial"/>
          <w:sz w:val="24"/>
          <w:szCs w:val="24"/>
        </w:rPr>
      </w:pPr>
      <w:r w:rsidRPr="0032209D">
        <w:rPr>
          <w:rFonts w:ascii="Arial" w:eastAsia="Tahoma" w:hAnsi="Arial" w:cs="Arial"/>
          <w:sz w:val="24"/>
          <w:szCs w:val="24"/>
        </w:rPr>
        <w:t xml:space="preserve">Za złożenie wniosku o dofinansowanie oraz podpisanie umowy o dofinasowanie odpowiada Partner Wiodący. </w:t>
      </w:r>
    </w:p>
    <w:p w14:paraId="7C187D14" w14:textId="2F984A74" w:rsidR="00197C52" w:rsidRPr="0032209D" w:rsidRDefault="00197C52" w:rsidP="00225676">
      <w:pPr>
        <w:pStyle w:val="Akapitzlist"/>
        <w:numPr>
          <w:ilvl w:val="0"/>
          <w:numId w:val="1"/>
        </w:numPr>
        <w:spacing w:line="276" w:lineRule="auto"/>
        <w:ind w:left="426" w:right="86" w:hanging="426"/>
        <w:rPr>
          <w:rFonts w:ascii="Arial" w:eastAsia="Tahoma" w:hAnsi="Arial" w:cs="Arial"/>
          <w:sz w:val="24"/>
          <w:szCs w:val="24"/>
        </w:rPr>
      </w:pPr>
      <w:r w:rsidRPr="0032209D">
        <w:rPr>
          <w:rFonts w:ascii="Arial" w:eastAsia="Tahoma" w:hAnsi="Arial" w:cs="Arial"/>
          <w:sz w:val="24"/>
          <w:szCs w:val="24"/>
        </w:rPr>
        <w:t>Umowa obowiązuje do czasu wypełnienia wszystkich zobowiązań Partnera Wiodącego, w tym obowiązków związanych z zachowaniem trwałości projektu i/lub rezultatów określonych w umowie o dofinansowanie projektu oraz wszystkich zobowiązań Stron wynikających z umowy.</w:t>
      </w:r>
    </w:p>
    <w:p w14:paraId="1139D958" w14:textId="77777777" w:rsidR="00F90593" w:rsidRPr="0032209D" w:rsidRDefault="00F90593" w:rsidP="00225676">
      <w:pPr>
        <w:spacing w:line="276" w:lineRule="auto"/>
        <w:ind w:right="86"/>
        <w:rPr>
          <w:rFonts w:ascii="Arial" w:eastAsia="Tahoma" w:hAnsi="Arial" w:cs="Arial"/>
          <w:sz w:val="24"/>
          <w:szCs w:val="24"/>
        </w:rPr>
      </w:pPr>
    </w:p>
    <w:p w14:paraId="09CECB45" w14:textId="4279191A" w:rsidR="006B0E9E" w:rsidRPr="0032209D" w:rsidRDefault="006B0E9E" w:rsidP="00225676">
      <w:pPr>
        <w:spacing w:line="276" w:lineRule="auto"/>
        <w:rPr>
          <w:rFonts w:ascii="Arial" w:hAnsi="Arial" w:cs="Arial"/>
          <w:b/>
          <w:sz w:val="24"/>
          <w:szCs w:val="24"/>
        </w:rPr>
      </w:pPr>
      <w:r w:rsidRPr="0032209D">
        <w:rPr>
          <w:rFonts w:ascii="Arial" w:hAnsi="Arial" w:cs="Arial"/>
          <w:b/>
          <w:sz w:val="24"/>
          <w:szCs w:val="24"/>
        </w:rPr>
        <w:t>Oświadczenia Stron</w:t>
      </w:r>
    </w:p>
    <w:p w14:paraId="5335457E" w14:textId="613D7C0F" w:rsidR="006B0E9E" w:rsidRPr="0032209D" w:rsidRDefault="006B0E9E" w:rsidP="00225676">
      <w:pPr>
        <w:spacing w:line="276" w:lineRule="auto"/>
        <w:ind w:right="-36"/>
        <w:rPr>
          <w:rFonts w:ascii="Arial" w:eastAsia="Tahoma" w:hAnsi="Arial" w:cs="Arial"/>
          <w:w w:val="99"/>
          <w:sz w:val="24"/>
          <w:szCs w:val="24"/>
        </w:rPr>
      </w:pPr>
      <w:r w:rsidRPr="0032209D">
        <w:rPr>
          <w:rFonts w:ascii="Arial" w:eastAsia="Tahoma" w:hAnsi="Arial" w:cs="Arial"/>
          <w:sz w:val="24"/>
          <w:szCs w:val="24"/>
        </w:rPr>
        <w:t>§</w:t>
      </w:r>
      <w:r w:rsidRPr="0032209D">
        <w:rPr>
          <w:rFonts w:ascii="Arial" w:eastAsia="Tahoma" w:hAnsi="Arial" w:cs="Arial"/>
          <w:spacing w:val="-2"/>
          <w:sz w:val="24"/>
          <w:szCs w:val="24"/>
        </w:rPr>
        <w:t xml:space="preserve"> </w:t>
      </w:r>
      <w:r w:rsidRPr="0032209D">
        <w:rPr>
          <w:rFonts w:ascii="Arial" w:eastAsia="Tahoma" w:hAnsi="Arial" w:cs="Arial"/>
          <w:spacing w:val="-1"/>
          <w:w w:val="99"/>
          <w:sz w:val="24"/>
          <w:szCs w:val="24"/>
        </w:rPr>
        <w:t>3</w:t>
      </w:r>
    </w:p>
    <w:p w14:paraId="4075DDB4" w14:textId="7AB02E2F" w:rsidR="006B0E9E" w:rsidRPr="0032209D" w:rsidRDefault="007A69EE" w:rsidP="00225676">
      <w:pPr>
        <w:pStyle w:val="Akapitzlist"/>
        <w:numPr>
          <w:ilvl w:val="0"/>
          <w:numId w:val="28"/>
        </w:numPr>
        <w:pBdr>
          <w:top w:val="nil"/>
          <w:left w:val="nil"/>
          <w:bottom w:val="nil"/>
          <w:right w:val="nil"/>
          <w:between w:val="nil"/>
          <w:bar w:val="nil"/>
        </w:pBdr>
        <w:suppressAutoHyphens/>
        <w:spacing w:line="276" w:lineRule="auto"/>
        <w:ind w:left="426" w:right="12" w:hanging="426"/>
        <w:contextualSpacing w:val="0"/>
        <w:rPr>
          <w:rFonts w:ascii="Arial" w:hAnsi="Arial" w:cs="Arial"/>
          <w:color w:val="000000" w:themeColor="text1"/>
          <w:sz w:val="24"/>
          <w:szCs w:val="24"/>
        </w:rPr>
      </w:pPr>
      <w:r w:rsidRPr="0032209D">
        <w:rPr>
          <w:rFonts w:ascii="Arial" w:hAnsi="Arial" w:cs="Arial"/>
          <w:color w:val="000000" w:themeColor="text1"/>
          <w:sz w:val="24"/>
          <w:szCs w:val="24"/>
        </w:rPr>
        <w:t xml:space="preserve">Każda ze </w:t>
      </w:r>
      <w:r w:rsidR="006B0E9E" w:rsidRPr="0032209D">
        <w:rPr>
          <w:rFonts w:ascii="Arial" w:hAnsi="Arial" w:cs="Arial"/>
          <w:color w:val="000000" w:themeColor="text1"/>
          <w:sz w:val="24"/>
          <w:szCs w:val="24"/>
        </w:rPr>
        <w:t>Stron oświadcza, że:</w:t>
      </w:r>
    </w:p>
    <w:p w14:paraId="04C70F7F" w14:textId="53E8AA7F" w:rsidR="006B0E9E" w:rsidRPr="0032209D" w:rsidRDefault="006B0E9E" w:rsidP="00225676">
      <w:pPr>
        <w:pStyle w:val="Akapitzlist"/>
        <w:numPr>
          <w:ilvl w:val="0"/>
          <w:numId w:val="39"/>
        </w:numPr>
        <w:pBdr>
          <w:top w:val="nil"/>
          <w:left w:val="nil"/>
          <w:bottom w:val="nil"/>
          <w:right w:val="nil"/>
          <w:between w:val="nil"/>
          <w:bar w:val="nil"/>
        </w:pBdr>
        <w:suppressAutoHyphens/>
        <w:spacing w:line="276" w:lineRule="auto"/>
        <w:ind w:left="851" w:right="12" w:hanging="425"/>
        <w:contextualSpacing w:val="0"/>
        <w:rPr>
          <w:rFonts w:ascii="Arial" w:hAnsi="Arial" w:cs="Arial"/>
          <w:color w:val="000000" w:themeColor="text1"/>
          <w:sz w:val="24"/>
          <w:szCs w:val="24"/>
        </w:rPr>
      </w:pPr>
      <w:r w:rsidRPr="0032209D">
        <w:rPr>
          <w:rFonts w:ascii="Arial" w:hAnsi="Arial" w:cs="Arial"/>
          <w:color w:val="000000" w:themeColor="text1"/>
          <w:sz w:val="24"/>
          <w:szCs w:val="24"/>
        </w:rPr>
        <w:t>zapoznał</w:t>
      </w:r>
      <w:r w:rsidR="007A69EE" w:rsidRPr="0032209D">
        <w:rPr>
          <w:rFonts w:ascii="Arial" w:hAnsi="Arial" w:cs="Arial"/>
          <w:color w:val="000000" w:themeColor="text1"/>
          <w:sz w:val="24"/>
          <w:szCs w:val="24"/>
        </w:rPr>
        <w:t>a</w:t>
      </w:r>
      <w:r w:rsidRPr="0032209D">
        <w:rPr>
          <w:rFonts w:ascii="Arial" w:hAnsi="Arial" w:cs="Arial"/>
          <w:color w:val="000000" w:themeColor="text1"/>
          <w:sz w:val="24"/>
          <w:szCs w:val="24"/>
        </w:rPr>
        <w:t xml:space="preserve"> się z treścią Wytycznych, SZOP, regulaminem oraz zobowiązują się do realizacji projektu zgodnie z ich postanowieniami.</w:t>
      </w:r>
    </w:p>
    <w:p w14:paraId="65D41D18" w14:textId="75E4A63C" w:rsidR="007A69EE" w:rsidRPr="0032209D" w:rsidRDefault="007A69EE" w:rsidP="00225676">
      <w:pPr>
        <w:pStyle w:val="Akapitzlist"/>
        <w:numPr>
          <w:ilvl w:val="0"/>
          <w:numId w:val="39"/>
        </w:numPr>
        <w:pBdr>
          <w:top w:val="nil"/>
          <w:left w:val="nil"/>
          <w:bottom w:val="nil"/>
          <w:right w:val="nil"/>
          <w:between w:val="nil"/>
          <w:bar w:val="nil"/>
        </w:pBdr>
        <w:suppressAutoHyphens/>
        <w:spacing w:line="276" w:lineRule="auto"/>
        <w:ind w:left="851" w:right="12" w:hanging="425"/>
        <w:rPr>
          <w:rFonts w:ascii="Arial" w:hAnsi="Arial" w:cs="Arial"/>
          <w:color w:val="000000" w:themeColor="text1"/>
          <w:sz w:val="24"/>
          <w:szCs w:val="24"/>
        </w:rPr>
      </w:pPr>
      <w:r w:rsidRPr="0032209D">
        <w:rPr>
          <w:rFonts w:ascii="Arial" w:hAnsi="Arial" w:cs="Arial"/>
          <w:color w:val="000000" w:themeColor="text1"/>
          <w:sz w:val="24"/>
          <w:szCs w:val="24"/>
        </w:rPr>
        <w:t xml:space="preserve">na podstawie przepisów prawa nie podlega wykluczeniu z ubiegania się o środki przeznaczone na realizację projektu, w tym wykluczeniu na podstawie art. 207 ust. 4 </w:t>
      </w:r>
      <w:proofErr w:type="spellStart"/>
      <w:r w:rsidRPr="0032209D">
        <w:rPr>
          <w:rFonts w:ascii="Arial" w:hAnsi="Arial" w:cs="Arial"/>
          <w:color w:val="000000" w:themeColor="text1"/>
          <w:sz w:val="24"/>
          <w:szCs w:val="24"/>
        </w:rPr>
        <w:t>u.f.p</w:t>
      </w:r>
      <w:proofErr w:type="spellEnd"/>
      <w:r w:rsidRPr="0032209D">
        <w:rPr>
          <w:rFonts w:ascii="Arial" w:hAnsi="Arial" w:cs="Arial"/>
          <w:color w:val="000000" w:themeColor="text1"/>
          <w:sz w:val="24"/>
          <w:szCs w:val="24"/>
        </w:rPr>
        <w:t>.;</w:t>
      </w:r>
    </w:p>
    <w:p w14:paraId="156D04A1" w14:textId="5977FA18" w:rsidR="007A69EE" w:rsidRPr="0032209D" w:rsidRDefault="007A69EE" w:rsidP="00225676">
      <w:pPr>
        <w:pStyle w:val="Akapitzlist"/>
        <w:numPr>
          <w:ilvl w:val="0"/>
          <w:numId w:val="39"/>
        </w:numPr>
        <w:pBdr>
          <w:top w:val="nil"/>
          <w:left w:val="nil"/>
          <w:bottom w:val="nil"/>
          <w:right w:val="nil"/>
          <w:between w:val="nil"/>
          <w:bar w:val="nil"/>
        </w:pBdr>
        <w:suppressAutoHyphens/>
        <w:spacing w:line="276" w:lineRule="auto"/>
        <w:ind w:left="851" w:right="12" w:hanging="425"/>
        <w:rPr>
          <w:rFonts w:ascii="Arial" w:hAnsi="Arial" w:cs="Arial"/>
          <w:color w:val="000000" w:themeColor="text1"/>
          <w:sz w:val="24"/>
          <w:szCs w:val="24"/>
        </w:rPr>
      </w:pPr>
      <w:r w:rsidRPr="0032209D">
        <w:rPr>
          <w:rFonts w:ascii="Arial" w:hAnsi="Arial" w:cs="Arial"/>
          <w:color w:val="000000" w:themeColor="text1"/>
          <w:sz w:val="24"/>
          <w:szCs w:val="24"/>
        </w:rPr>
        <w:t>nie orzeczono w stosunku do nie</w:t>
      </w:r>
      <w:r w:rsidR="00464DCC" w:rsidRPr="0032209D">
        <w:rPr>
          <w:rFonts w:ascii="Arial" w:hAnsi="Arial" w:cs="Arial"/>
          <w:color w:val="000000" w:themeColor="text1"/>
          <w:sz w:val="24"/>
          <w:szCs w:val="24"/>
        </w:rPr>
        <w:t>j</w:t>
      </w:r>
      <w:r w:rsidRPr="0032209D">
        <w:rPr>
          <w:rFonts w:ascii="Arial" w:hAnsi="Arial" w:cs="Arial"/>
          <w:color w:val="000000" w:themeColor="text1"/>
          <w:sz w:val="24"/>
          <w:szCs w:val="24"/>
        </w:rPr>
        <w:t xml:space="preserve"> zakazu dostępu do środków, o których mowa w art. 5 ust. 3 pkt 1 i 4  </w:t>
      </w:r>
      <w:proofErr w:type="spellStart"/>
      <w:r w:rsidRPr="0032209D">
        <w:rPr>
          <w:rFonts w:ascii="Arial" w:hAnsi="Arial" w:cs="Arial"/>
          <w:color w:val="000000" w:themeColor="text1"/>
          <w:sz w:val="24"/>
          <w:szCs w:val="24"/>
        </w:rPr>
        <w:t>u.f.p</w:t>
      </w:r>
      <w:proofErr w:type="spellEnd"/>
      <w:r w:rsidRPr="0032209D">
        <w:rPr>
          <w:rFonts w:ascii="Arial" w:hAnsi="Arial" w:cs="Arial"/>
          <w:color w:val="000000" w:themeColor="text1"/>
          <w:sz w:val="24"/>
          <w:szCs w:val="24"/>
        </w:rPr>
        <w:t xml:space="preserve">., w szczególności na podstawie: </w:t>
      </w:r>
    </w:p>
    <w:p w14:paraId="1E6077EF" w14:textId="77777777" w:rsidR="00464DCC" w:rsidRPr="0032209D" w:rsidRDefault="007A69EE" w:rsidP="00225676">
      <w:pPr>
        <w:pStyle w:val="Akapitzlist"/>
        <w:numPr>
          <w:ilvl w:val="0"/>
          <w:numId w:val="46"/>
        </w:numPr>
        <w:pBdr>
          <w:top w:val="nil"/>
          <w:left w:val="nil"/>
          <w:bottom w:val="nil"/>
          <w:right w:val="nil"/>
          <w:between w:val="nil"/>
          <w:bar w:val="nil"/>
        </w:pBdr>
        <w:suppressAutoHyphens/>
        <w:spacing w:line="276" w:lineRule="auto"/>
        <w:ind w:left="1276" w:right="12" w:hanging="425"/>
        <w:rPr>
          <w:rFonts w:ascii="Arial" w:hAnsi="Arial" w:cs="Arial"/>
          <w:color w:val="000000" w:themeColor="text1"/>
          <w:sz w:val="24"/>
          <w:szCs w:val="24"/>
        </w:rPr>
      </w:pPr>
      <w:r w:rsidRPr="0032209D">
        <w:rPr>
          <w:rFonts w:ascii="Arial" w:hAnsi="Arial" w:cs="Arial"/>
          <w:color w:val="000000" w:themeColor="text1"/>
          <w:sz w:val="24"/>
          <w:szCs w:val="24"/>
        </w:rPr>
        <w:t>art. 12 ust. 1 pkt 1 ustawy z dnia 15 czerwca 2012 r. o skutkach powierzania wykonywania pracy cudzoziemcom przebywającym wbrew przepisom na terytorium Rzeczypospolitej Polskiej (Dz. U. z 2021 r. poz. 1745);</w:t>
      </w:r>
    </w:p>
    <w:p w14:paraId="3817AFEC" w14:textId="5FCA3AB0" w:rsidR="007A69EE" w:rsidRPr="0032209D" w:rsidRDefault="007A69EE" w:rsidP="00225676">
      <w:pPr>
        <w:pStyle w:val="Akapitzlist"/>
        <w:numPr>
          <w:ilvl w:val="0"/>
          <w:numId w:val="46"/>
        </w:numPr>
        <w:pBdr>
          <w:top w:val="nil"/>
          <w:left w:val="nil"/>
          <w:bottom w:val="nil"/>
          <w:right w:val="nil"/>
          <w:between w:val="nil"/>
          <w:bar w:val="nil"/>
        </w:pBdr>
        <w:suppressAutoHyphens/>
        <w:spacing w:line="276" w:lineRule="auto"/>
        <w:ind w:left="1276" w:right="12" w:hanging="425"/>
        <w:rPr>
          <w:rFonts w:ascii="Arial" w:hAnsi="Arial" w:cs="Arial"/>
          <w:color w:val="000000" w:themeColor="text1"/>
          <w:sz w:val="24"/>
          <w:szCs w:val="24"/>
        </w:rPr>
      </w:pPr>
      <w:r w:rsidRPr="0032209D">
        <w:rPr>
          <w:rFonts w:ascii="Arial" w:hAnsi="Arial" w:cs="Arial"/>
          <w:color w:val="000000" w:themeColor="text1"/>
          <w:sz w:val="24"/>
          <w:szCs w:val="24"/>
        </w:rPr>
        <w:t>art. 9 ust. 1 pkt 2a ustawy z dnia 28 października 2002 r. o odpowiedzialności podmiotów zbiorowych za czyny zabronione pod groźbą kary (Dz. U. z 2023 r. poz.659).</w:t>
      </w:r>
    </w:p>
    <w:p w14:paraId="7FC4C5ED" w14:textId="6C3A6B8B" w:rsidR="007A69EE" w:rsidRPr="0032209D" w:rsidRDefault="007A69EE" w:rsidP="00225676">
      <w:pPr>
        <w:pStyle w:val="Akapitzlist"/>
        <w:numPr>
          <w:ilvl w:val="0"/>
          <w:numId w:val="39"/>
        </w:numPr>
        <w:pBdr>
          <w:top w:val="nil"/>
          <w:left w:val="nil"/>
          <w:bottom w:val="nil"/>
          <w:right w:val="nil"/>
          <w:between w:val="nil"/>
          <w:bar w:val="nil"/>
        </w:pBdr>
        <w:suppressAutoHyphens/>
        <w:spacing w:line="276" w:lineRule="auto"/>
        <w:ind w:left="851" w:right="12" w:hanging="425"/>
        <w:rPr>
          <w:rFonts w:ascii="Arial" w:hAnsi="Arial" w:cs="Arial"/>
          <w:color w:val="000000" w:themeColor="text1"/>
          <w:sz w:val="24"/>
          <w:szCs w:val="24"/>
        </w:rPr>
      </w:pPr>
      <w:r w:rsidRPr="0032209D">
        <w:rPr>
          <w:rFonts w:ascii="Arial" w:hAnsi="Arial" w:cs="Arial"/>
          <w:color w:val="000000" w:themeColor="text1"/>
          <w:sz w:val="24"/>
          <w:szCs w:val="24"/>
        </w:rPr>
        <w:t xml:space="preserve">projekt będzie realizowany zgodnie z Kartą Praw Podstawowych Unii Europejskiej (Dz. Urz. UE C 326 z 26.10.2012, s. 391) oraz Konwencją o Prawach Osób Niepełnosprawnych (Dz. U. z 2021 r. poz. 1169, z </w:t>
      </w:r>
      <w:proofErr w:type="spellStart"/>
      <w:r w:rsidRPr="0032209D">
        <w:rPr>
          <w:rFonts w:ascii="Arial" w:hAnsi="Arial" w:cs="Arial"/>
          <w:color w:val="000000" w:themeColor="text1"/>
          <w:sz w:val="24"/>
          <w:szCs w:val="24"/>
        </w:rPr>
        <w:t>późn</w:t>
      </w:r>
      <w:proofErr w:type="spellEnd"/>
      <w:r w:rsidRPr="0032209D">
        <w:rPr>
          <w:rFonts w:ascii="Arial" w:hAnsi="Arial" w:cs="Arial"/>
          <w:color w:val="000000" w:themeColor="text1"/>
          <w:sz w:val="24"/>
          <w:szCs w:val="24"/>
        </w:rPr>
        <w:t>. zm.).</w:t>
      </w:r>
    </w:p>
    <w:p w14:paraId="5407C114" w14:textId="77777777" w:rsidR="006B0E9E" w:rsidRPr="0032209D" w:rsidRDefault="006B0E9E" w:rsidP="00225676">
      <w:pPr>
        <w:spacing w:line="276" w:lineRule="auto"/>
        <w:rPr>
          <w:rFonts w:ascii="Arial" w:hAnsi="Arial" w:cs="Arial"/>
          <w:b/>
          <w:sz w:val="24"/>
          <w:szCs w:val="24"/>
        </w:rPr>
      </w:pPr>
    </w:p>
    <w:p w14:paraId="3BDFBE23" w14:textId="77777777" w:rsidR="004F0B1E" w:rsidRDefault="004F0B1E" w:rsidP="00225676">
      <w:pPr>
        <w:spacing w:line="276" w:lineRule="auto"/>
        <w:rPr>
          <w:rFonts w:ascii="Arial" w:hAnsi="Arial" w:cs="Arial"/>
          <w:b/>
          <w:sz w:val="24"/>
          <w:szCs w:val="24"/>
        </w:rPr>
      </w:pPr>
    </w:p>
    <w:p w14:paraId="6706E3E0" w14:textId="1DA7727C" w:rsidR="00141C95" w:rsidRPr="0032209D" w:rsidRDefault="00141C95" w:rsidP="00225676">
      <w:pPr>
        <w:spacing w:line="276" w:lineRule="auto"/>
        <w:rPr>
          <w:rFonts w:ascii="Arial" w:hAnsi="Arial" w:cs="Arial"/>
          <w:b/>
          <w:sz w:val="24"/>
          <w:szCs w:val="24"/>
        </w:rPr>
      </w:pPr>
      <w:r w:rsidRPr="0032209D">
        <w:rPr>
          <w:rFonts w:ascii="Arial" w:hAnsi="Arial" w:cs="Arial"/>
          <w:b/>
          <w:sz w:val="24"/>
          <w:szCs w:val="24"/>
        </w:rPr>
        <w:t xml:space="preserve">Odpowiedzialność </w:t>
      </w:r>
      <w:r w:rsidR="009252C9" w:rsidRPr="0032209D">
        <w:rPr>
          <w:rFonts w:ascii="Arial" w:hAnsi="Arial" w:cs="Arial"/>
          <w:b/>
          <w:sz w:val="24"/>
          <w:szCs w:val="24"/>
        </w:rPr>
        <w:t>Stron</w:t>
      </w:r>
    </w:p>
    <w:p w14:paraId="7353C63A" w14:textId="6AA458E9" w:rsidR="00F90593" w:rsidRPr="0032209D" w:rsidRDefault="00F90593" w:rsidP="00225676">
      <w:pPr>
        <w:spacing w:line="276" w:lineRule="auto"/>
        <w:rPr>
          <w:rFonts w:ascii="Arial" w:hAnsi="Arial" w:cs="Arial"/>
          <w:sz w:val="24"/>
          <w:szCs w:val="24"/>
        </w:rPr>
      </w:pPr>
      <w:r w:rsidRPr="0032209D">
        <w:rPr>
          <w:rFonts w:ascii="Arial" w:hAnsi="Arial" w:cs="Arial"/>
          <w:sz w:val="24"/>
          <w:szCs w:val="24"/>
        </w:rPr>
        <w:t xml:space="preserve">§ </w:t>
      </w:r>
      <w:r w:rsidR="006B0E9E" w:rsidRPr="0032209D">
        <w:rPr>
          <w:rFonts w:ascii="Arial" w:hAnsi="Arial" w:cs="Arial"/>
          <w:sz w:val="24"/>
          <w:szCs w:val="24"/>
        </w:rPr>
        <w:t>4</w:t>
      </w:r>
    </w:p>
    <w:p w14:paraId="4340082A" w14:textId="6FD96F50" w:rsidR="006B0E9E" w:rsidRPr="0032209D" w:rsidRDefault="00124A1A" w:rsidP="00225676">
      <w:pPr>
        <w:pStyle w:val="Akapitzlist"/>
        <w:numPr>
          <w:ilvl w:val="0"/>
          <w:numId w:val="44"/>
        </w:numPr>
        <w:spacing w:line="276" w:lineRule="auto"/>
        <w:ind w:left="426" w:hanging="426"/>
        <w:rPr>
          <w:rFonts w:ascii="Arial" w:hAnsi="Arial" w:cs="Arial"/>
          <w:sz w:val="24"/>
          <w:szCs w:val="24"/>
        </w:rPr>
      </w:pPr>
      <w:r w:rsidRPr="0032209D">
        <w:rPr>
          <w:rFonts w:ascii="Arial" w:hAnsi="Arial" w:cs="Arial"/>
          <w:sz w:val="24"/>
          <w:szCs w:val="24"/>
        </w:rPr>
        <w:t xml:space="preserve">Każda ze Stron ponosi </w:t>
      </w:r>
      <w:r w:rsidR="00F90593" w:rsidRPr="0032209D">
        <w:rPr>
          <w:rFonts w:ascii="Arial" w:hAnsi="Arial" w:cs="Arial"/>
          <w:sz w:val="24"/>
          <w:szCs w:val="24"/>
        </w:rPr>
        <w:t>odpowiedzialność za prawidłową realizację projektu</w:t>
      </w:r>
      <w:r w:rsidRPr="0032209D">
        <w:rPr>
          <w:rFonts w:ascii="Arial" w:hAnsi="Arial" w:cs="Arial"/>
          <w:sz w:val="24"/>
          <w:szCs w:val="24"/>
        </w:rPr>
        <w:t xml:space="preserve"> </w:t>
      </w:r>
      <w:r w:rsidR="00F90593" w:rsidRPr="0032209D">
        <w:rPr>
          <w:rFonts w:ascii="Arial" w:hAnsi="Arial" w:cs="Arial"/>
          <w:sz w:val="24"/>
          <w:szCs w:val="24"/>
        </w:rPr>
        <w:t xml:space="preserve">w zakresie przypisanych zadań. </w:t>
      </w:r>
    </w:p>
    <w:p w14:paraId="4402124F" w14:textId="77777777" w:rsidR="006B0E9E" w:rsidRPr="0032209D" w:rsidRDefault="00124A1A" w:rsidP="00225676">
      <w:pPr>
        <w:pStyle w:val="Akapitzlist"/>
        <w:numPr>
          <w:ilvl w:val="0"/>
          <w:numId w:val="44"/>
        </w:numPr>
        <w:spacing w:line="276" w:lineRule="auto"/>
        <w:ind w:left="426" w:hanging="426"/>
        <w:rPr>
          <w:rFonts w:ascii="Arial" w:hAnsi="Arial" w:cs="Arial"/>
          <w:sz w:val="24"/>
          <w:szCs w:val="24"/>
        </w:rPr>
      </w:pPr>
      <w:r w:rsidRPr="0032209D">
        <w:rPr>
          <w:rFonts w:ascii="Arial" w:hAnsi="Arial" w:cs="Arial"/>
          <w:sz w:val="24"/>
          <w:szCs w:val="24"/>
        </w:rPr>
        <w:t xml:space="preserve">Strony ponoszą odpowiedzialność za niewykonanie lub nienależyte wykonanie niniejszej umowy </w:t>
      </w:r>
      <w:r w:rsidR="00F934DC" w:rsidRPr="0032209D">
        <w:rPr>
          <w:rFonts w:ascii="Arial" w:hAnsi="Arial" w:cs="Arial"/>
          <w:sz w:val="24"/>
          <w:szCs w:val="24"/>
        </w:rPr>
        <w:t>w zakresie powierzonych im zadań i obowiązków.</w:t>
      </w:r>
    </w:p>
    <w:p w14:paraId="01C94033" w14:textId="77777777" w:rsidR="006B0E9E" w:rsidRPr="0032209D" w:rsidRDefault="00F934DC" w:rsidP="00225676">
      <w:pPr>
        <w:pStyle w:val="Akapitzlist"/>
        <w:numPr>
          <w:ilvl w:val="0"/>
          <w:numId w:val="44"/>
        </w:numPr>
        <w:spacing w:line="276" w:lineRule="auto"/>
        <w:ind w:left="426" w:hanging="426"/>
        <w:rPr>
          <w:rFonts w:ascii="Arial" w:hAnsi="Arial" w:cs="Arial"/>
          <w:sz w:val="24"/>
          <w:szCs w:val="24"/>
        </w:rPr>
      </w:pPr>
      <w:r w:rsidRPr="0032209D">
        <w:rPr>
          <w:rFonts w:ascii="Arial" w:hAnsi="Arial" w:cs="Arial"/>
          <w:sz w:val="24"/>
          <w:szCs w:val="24"/>
        </w:rPr>
        <w:t>Każda ze Stron ponosi wyłączną odpowiedzialność za wszystkie działania i zaniechania związane z realizacją powierzonych jej zadań i obowiązków wobec osób trzecich, w tym odpowiedzialność za szkody wyrządzone w związku z realizacją zadań oraz za wszelkie działania i zaniechania wybranych przez siebie Wykonawców jak za swoje działania lub zaniechania.</w:t>
      </w:r>
    </w:p>
    <w:p w14:paraId="4FA53B6B" w14:textId="1B36C648" w:rsidR="006B0E9E" w:rsidRPr="0032209D" w:rsidRDefault="00835AB1" w:rsidP="00225676">
      <w:pPr>
        <w:pStyle w:val="Akapitzlist"/>
        <w:numPr>
          <w:ilvl w:val="0"/>
          <w:numId w:val="44"/>
        </w:numPr>
        <w:spacing w:line="276" w:lineRule="auto"/>
        <w:ind w:left="426" w:hanging="426"/>
        <w:rPr>
          <w:rFonts w:ascii="Arial" w:hAnsi="Arial" w:cs="Arial"/>
          <w:color w:val="000000" w:themeColor="text1"/>
          <w:sz w:val="24"/>
          <w:szCs w:val="24"/>
        </w:rPr>
      </w:pPr>
      <w:r w:rsidRPr="0032209D">
        <w:rPr>
          <w:rFonts w:ascii="Arial" w:hAnsi="Arial" w:cs="Arial"/>
          <w:color w:val="000000" w:themeColor="text1"/>
          <w:sz w:val="24"/>
          <w:szCs w:val="24"/>
        </w:rPr>
        <w:t>Partner Wiodący ponosi odpowiedzialność względem I</w:t>
      </w:r>
      <w:r w:rsidR="00920F0D">
        <w:rPr>
          <w:rFonts w:ascii="Arial" w:hAnsi="Arial" w:cs="Arial"/>
          <w:color w:val="000000" w:themeColor="text1"/>
          <w:sz w:val="24"/>
          <w:szCs w:val="24"/>
        </w:rPr>
        <w:t>P</w:t>
      </w:r>
      <w:r w:rsidRPr="0032209D">
        <w:rPr>
          <w:rFonts w:ascii="Arial" w:hAnsi="Arial" w:cs="Arial"/>
          <w:color w:val="000000" w:themeColor="text1"/>
          <w:sz w:val="24"/>
          <w:szCs w:val="24"/>
        </w:rPr>
        <w:t xml:space="preserve"> za realizację projektu przez Partnera.</w:t>
      </w:r>
      <w:r w:rsidR="00F934DC" w:rsidRPr="0032209D">
        <w:rPr>
          <w:rFonts w:ascii="Arial" w:hAnsi="Arial" w:cs="Arial"/>
          <w:color w:val="000000" w:themeColor="text1"/>
          <w:sz w:val="24"/>
          <w:szCs w:val="24"/>
        </w:rPr>
        <w:t xml:space="preserve"> </w:t>
      </w:r>
    </w:p>
    <w:p w14:paraId="31C419A1" w14:textId="1F617AD8" w:rsidR="00835AB1" w:rsidRPr="0032209D" w:rsidRDefault="00F934DC" w:rsidP="00225676">
      <w:pPr>
        <w:pStyle w:val="Akapitzlist"/>
        <w:numPr>
          <w:ilvl w:val="0"/>
          <w:numId w:val="44"/>
        </w:numPr>
        <w:spacing w:line="276" w:lineRule="auto"/>
        <w:ind w:left="426" w:hanging="426"/>
        <w:rPr>
          <w:rFonts w:ascii="Arial" w:hAnsi="Arial" w:cs="Arial"/>
          <w:sz w:val="24"/>
          <w:szCs w:val="24"/>
        </w:rPr>
      </w:pPr>
      <w:r w:rsidRPr="0032209D">
        <w:rPr>
          <w:rFonts w:ascii="Arial" w:hAnsi="Arial" w:cs="Arial"/>
          <w:sz w:val="24"/>
          <w:szCs w:val="24"/>
        </w:rPr>
        <w:t xml:space="preserve">Partner Wiodący może wystąpić z roszczeniem regresowym wobec Partnera, jeżeli odpowiedzialność Partnera Wiodącego wobec Instytucji </w:t>
      </w:r>
      <w:r w:rsidR="00920F0D">
        <w:rPr>
          <w:rFonts w:ascii="Arial" w:hAnsi="Arial" w:cs="Arial"/>
          <w:sz w:val="24"/>
          <w:szCs w:val="24"/>
        </w:rPr>
        <w:t>Pośredniczącej</w:t>
      </w:r>
      <w:r w:rsidR="00920F0D" w:rsidRPr="0032209D">
        <w:rPr>
          <w:rFonts w:ascii="Arial" w:hAnsi="Arial" w:cs="Arial"/>
          <w:sz w:val="24"/>
          <w:szCs w:val="24"/>
        </w:rPr>
        <w:t xml:space="preserve"> </w:t>
      </w:r>
      <w:r w:rsidRPr="0032209D">
        <w:rPr>
          <w:rFonts w:ascii="Arial" w:hAnsi="Arial" w:cs="Arial"/>
          <w:sz w:val="24"/>
          <w:szCs w:val="24"/>
        </w:rPr>
        <w:t xml:space="preserve">wynika z niewykonania lub nienależytego wykonania </w:t>
      </w:r>
      <w:r w:rsidR="00835AB1" w:rsidRPr="0032209D">
        <w:rPr>
          <w:rFonts w:ascii="Arial" w:hAnsi="Arial" w:cs="Arial"/>
          <w:sz w:val="24"/>
          <w:szCs w:val="24"/>
        </w:rPr>
        <w:t xml:space="preserve">przez Partnera </w:t>
      </w:r>
      <w:r w:rsidRPr="0032209D">
        <w:rPr>
          <w:rFonts w:ascii="Arial" w:hAnsi="Arial" w:cs="Arial"/>
          <w:sz w:val="24"/>
          <w:szCs w:val="24"/>
        </w:rPr>
        <w:t xml:space="preserve">postanowień </w:t>
      </w:r>
      <w:r w:rsidR="00835AB1" w:rsidRPr="0032209D">
        <w:rPr>
          <w:rFonts w:ascii="Arial" w:hAnsi="Arial" w:cs="Arial"/>
          <w:sz w:val="24"/>
          <w:szCs w:val="24"/>
        </w:rPr>
        <w:t>niniejszej umowy</w:t>
      </w:r>
      <w:r w:rsidRPr="0032209D">
        <w:rPr>
          <w:rFonts w:ascii="Arial" w:hAnsi="Arial" w:cs="Arial"/>
          <w:sz w:val="24"/>
          <w:szCs w:val="24"/>
        </w:rPr>
        <w:t>.</w:t>
      </w:r>
    </w:p>
    <w:p w14:paraId="72BC3B90" w14:textId="6B2A31B9" w:rsidR="00E24061" w:rsidRPr="0032209D" w:rsidRDefault="00E24061" w:rsidP="00225676">
      <w:pPr>
        <w:pStyle w:val="Akapitzlist"/>
        <w:numPr>
          <w:ilvl w:val="0"/>
          <w:numId w:val="44"/>
        </w:numPr>
        <w:spacing w:line="276" w:lineRule="auto"/>
        <w:ind w:left="426" w:hanging="426"/>
        <w:rPr>
          <w:rFonts w:ascii="Arial" w:eastAsia="Tahoma" w:hAnsi="Arial" w:cs="Arial"/>
          <w:sz w:val="24"/>
          <w:szCs w:val="24"/>
        </w:rPr>
      </w:pPr>
      <w:r w:rsidRPr="0032209D">
        <w:rPr>
          <w:rFonts w:ascii="Arial" w:eastAsia="Tahoma" w:hAnsi="Arial" w:cs="Arial"/>
          <w:sz w:val="24"/>
          <w:szCs w:val="24"/>
        </w:rPr>
        <w:t>Każda ze Stron ponosi odpowiedzialność za zapewnienie trwałości projektu</w:t>
      </w:r>
      <w:r w:rsidR="00176CB2">
        <w:rPr>
          <w:rFonts w:ascii="Arial" w:eastAsia="Tahoma" w:hAnsi="Arial" w:cs="Arial"/>
          <w:sz w:val="24"/>
          <w:szCs w:val="24"/>
        </w:rPr>
        <w:t>/trwałości rezultatów</w:t>
      </w:r>
      <w:r w:rsidRPr="0032209D">
        <w:rPr>
          <w:rFonts w:ascii="Arial" w:eastAsia="Tahoma" w:hAnsi="Arial" w:cs="Arial"/>
          <w:sz w:val="24"/>
          <w:szCs w:val="24"/>
        </w:rPr>
        <w:t xml:space="preserve"> w zakresie zadań jej przypisanych.</w:t>
      </w:r>
      <w:r w:rsidRPr="0032209D">
        <w:rPr>
          <w:rStyle w:val="Odwoanieprzypisudolnego"/>
          <w:rFonts w:ascii="Arial" w:eastAsia="Tahoma" w:hAnsi="Arial" w:cs="Arial"/>
          <w:sz w:val="24"/>
          <w:szCs w:val="24"/>
        </w:rPr>
        <w:footnoteReference w:id="2"/>
      </w:r>
    </w:p>
    <w:p w14:paraId="4CDCE5F9" w14:textId="77777777" w:rsidR="00141C95" w:rsidRPr="0032209D" w:rsidRDefault="00141C95" w:rsidP="00225676">
      <w:pPr>
        <w:spacing w:line="276" w:lineRule="auto"/>
        <w:rPr>
          <w:rFonts w:ascii="Arial" w:hAnsi="Arial" w:cs="Arial"/>
          <w:sz w:val="24"/>
          <w:szCs w:val="24"/>
        </w:rPr>
      </w:pPr>
    </w:p>
    <w:p w14:paraId="39F1458F" w14:textId="4EB7DB9F" w:rsidR="00141C95" w:rsidRPr="0032209D" w:rsidRDefault="009252C9" w:rsidP="00225676">
      <w:pPr>
        <w:spacing w:line="276" w:lineRule="auto"/>
        <w:rPr>
          <w:rFonts w:ascii="Arial" w:hAnsi="Arial" w:cs="Arial"/>
          <w:b/>
          <w:sz w:val="24"/>
          <w:szCs w:val="24"/>
        </w:rPr>
      </w:pPr>
      <w:r w:rsidRPr="0032209D">
        <w:rPr>
          <w:rFonts w:ascii="Arial" w:hAnsi="Arial" w:cs="Arial"/>
          <w:b/>
          <w:sz w:val="24"/>
          <w:szCs w:val="24"/>
        </w:rPr>
        <w:t>Prawa i obowiązki Stron</w:t>
      </w:r>
    </w:p>
    <w:p w14:paraId="6B2C8F9F" w14:textId="7E715360" w:rsidR="00D3230A" w:rsidRPr="0032209D" w:rsidRDefault="00D3230A" w:rsidP="00225676">
      <w:pPr>
        <w:spacing w:line="276" w:lineRule="auto"/>
        <w:rPr>
          <w:rFonts w:ascii="Arial" w:hAnsi="Arial" w:cs="Arial"/>
          <w:sz w:val="24"/>
          <w:szCs w:val="24"/>
        </w:rPr>
      </w:pPr>
      <w:r w:rsidRPr="0032209D">
        <w:rPr>
          <w:rFonts w:ascii="Arial" w:hAnsi="Arial" w:cs="Arial"/>
          <w:sz w:val="24"/>
          <w:szCs w:val="24"/>
        </w:rPr>
        <w:t>§</w:t>
      </w:r>
      <w:r w:rsidR="00F90593" w:rsidRPr="0032209D">
        <w:rPr>
          <w:rFonts w:ascii="Arial" w:hAnsi="Arial" w:cs="Arial"/>
          <w:sz w:val="24"/>
          <w:szCs w:val="24"/>
        </w:rPr>
        <w:t xml:space="preserve"> </w:t>
      </w:r>
      <w:r w:rsidR="00916251" w:rsidRPr="0032209D">
        <w:rPr>
          <w:rFonts w:ascii="Arial" w:hAnsi="Arial" w:cs="Arial"/>
          <w:sz w:val="24"/>
          <w:szCs w:val="24"/>
        </w:rPr>
        <w:t>5</w:t>
      </w:r>
    </w:p>
    <w:p w14:paraId="26FFE0F3" w14:textId="765F17E4" w:rsidR="007E5C87" w:rsidRPr="0032209D" w:rsidRDefault="00735087" w:rsidP="00225676">
      <w:pPr>
        <w:pStyle w:val="Akapitzlist"/>
        <w:numPr>
          <w:ilvl w:val="0"/>
          <w:numId w:val="20"/>
        </w:numPr>
        <w:spacing w:line="276" w:lineRule="auto"/>
        <w:ind w:left="426" w:hanging="426"/>
        <w:rPr>
          <w:rFonts w:ascii="Arial" w:hAnsi="Arial" w:cs="Arial"/>
          <w:color w:val="000000" w:themeColor="text1"/>
          <w:sz w:val="24"/>
          <w:szCs w:val="24"/>
        </w:rPr>
      </w:pPr>
      <w:r w:rsidRPr="0032209D">
        <w:rPr>
          <w:rFonts w:ascii="Arial" w:hAnsi="Arial" w:cs="Arial"/>
          <w:color w:val="000000" w:themeColor="text1"/>
          <w:sz w:val="24"/>
          <w:szCs w:val="24"/>
        </w:rPr>
        <w:t>Strony</w:t>
      </w:r>
      <w:r w:rsidR="007E5C87" w:rsidRPr="0032209D">
        <w:rPr>
          <w:rFonts w:ascii="Arial" w:hAnsi="Arial" w:cs="Arial"/>
          <w:color w:val="000000" w:themeColor="text1"/>
          <w:sz w:val="24"/>
          <w:szCs w:val="24"/>
        </w:rPr>
        <w:t xml:space="preserve"> zobowiązują się do realizacji projektu z należytą starannością, w szczególności ponosząc wydatki celowo, rzetelnie, racjonalnie i oszczędnie z zachowaniem zasady uzyskiwania najlepszych efektów, zgodnie z obowiązującymi zasadami i postanowieniami wynikającymi z programu, procedur oraz właściwych przepisów prawa oraz zasad krajowych i unijnych.</w:t>
      </w:r>
    </w:p>
    <w:p w14:paraId="377CB25B" w14:textId="50EA9C3F" w:rsidR="007E5C87" w:rsidRPr="0032209D" w:rsidRDefault="00735087" w:rsidP="00225676">
      <w:pPr>
        <w:pStyle w:val="Akapitzlist"/>
        <w:numPr>
          <w:ilvl w:val="0"/>
          <w:numId w:val="20"/>
        </w:numPr>
        <w:spacing w:line="276" w:lineRule="auto"/>
        <w:ind w:left="426" w:hanging="426"/>
        <w:rPr>
          <w:rFonts w:ascii="Arial" w:hAnsi="Arial" w:cs="Arial"/>
          <w:color w:val="000000" w:themeColor="text1"/>
          <w:sz w:val="24"/>
          <w:szCs w:val="24"/>
        </w:rPr>
      </w:pPr>
      <w:r w:rsidRPr="0032209D">
        <w:rPr>
          <w:rFonts w:ascii="Arial" w:hAnsi="Arial" w:cs="Arial"/>
          <w:color w:val="000000" w:themeColor="text1"/>
          <w:sz w:val="24"/>
          <w:szCs w:val="24"/>
        </w:rPr>
        <w:t>Strony</w:t>
      </w:r>
      <w:r w:rsidR="007E5C87" w:rsidRPr="0032209D">
        <w:rPr>
          <w:rFonts w:ascii="Arial" w:hAnsi="Arial" w:cs="Arial"/>
          <w:color w:val="000000" w:themeColor="text1"/>
          <w:sz w:val="24"/>
          <w:szCs w:val="24"/>
        </w:rPr>
        <w:t xml:space="preserve"> zobowiązują się do realizacji projektu w sposób, który zapewni osiągnięcie i zachowanie celu projektu określonego wskaźnikami produktu oraz rezultatu, zgodnie z zatwierdzonym wnioskiem</w:t>
      </w:r>
      <w:r w:rsidR="00176CB2">
        <w:rPr>
          <w:rFonts w:ascii="Arial" w:hAnsi="Arial" w:cs="Arial"/>
          <w:color w:val="000000" w:themeColor="text1"/>
          <w:sz w:val="24"/>
          <w:szCs w:val="24"/>
        </w:rPr>
        <w:t xml:space="preserve"> </w:t>
      </w:r>
      <w:r w:rsidR="00176CB2" w:rsidRPr="00176CB2">
        <w:rPr>
          <w:rFonts w:ascii="Arial" w:hAnsi="Arial" w:cs="Arial"/>
          <w:color w:val="000000" w:themeColor="text1"/>
          <w:sz w:val="24"/>
          <w:szCs w:val="24"/>
        </w:rPr>
        <w:t>z uwzględnieniem konieczności zachowania trwałości rezultatów projektu</w:t>
      </w:r>
      <w:r w:rsidR="00176CB2">
        <w:rPr>
          <w:rStyle w:val="Odwoanieprzypisudolnego"/>
          <w:rFonts w:ascii="Arial" w:hAnsi="Arial" w:cs="Arial"/>
          <w:color w:val="000000" w:themeColor="text1"/>
          <w:sz w:val="24"/>
          <w:szCs w:val="24"/>
        </w:rPr>
        <w:footnoteReference w:id="3"/>
      </w:r>
      <w:r w:rsidR="007E5C87" w:rsidRPr="0032209D">
        <w:rPr>
          <w:rFonts w:ascii="Arial" w:hAnsi="Arial" w:cs="Arial"/>
          <w:color w:val="000000" w:themeColor="text1"/>
          <w:sz w:val="24"/>
          <w:szCs w:val="24"/>
        </w:rPr>
        <w:t xml:space="preserve">. </w:t>
      </w:r>
    </w:p>
    <w:p w14:paraId="08B600BA" w14:textId="28CAA024" w:rsidR="007E5C87" w:rsidRPr="0032209D" w:rsidRDefault="007E5C87" w:rsidP="00225676">
      <w:pPr>
        <w:pStyle w:val="Akapitzlist"/>
        <w:numPr>
          <w:ilvl w:val="0"/>
          <w:numId w:val="20"/>
        </w:numPr>
        <w:spacing w:line="276" w:lineRule="auto"/>
        <w:ind w:left="426" w:hanging="426"/>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 xml:space="preserve">Partnerzy upoważniają Partnera wiodącego do reprezentowania partnerstwa wobec osób trzecich w działaniach związanych z realizacją projektu, w tym do zawarcia w ich imieniu i na ich rzecz umowy o dofinansowanie projektu z Instytucją </w:t>
      </w:r>
      <w:r w:rsidR="00920F0D">
        <w:rPr>
          <w:rFonts w:ascii="Arial" w:eastAsia="Tahoma" w:hAnsi="Arial" w:cs="Arial"/>
          <w:color w:val="000000" w:themeColor="text1"/>
          <w:sz w:val="24"/>
          <w:szCs w:val="24"/>
        </w:rPr>
        <w:t>Pośredniczącą</w:t>
      </w:r>
      <w:r w:rsidRPr="0032209D">
        <w:rPr>
          <w:rFonts w:ascii="Arial" w:eastAsia="Tahoma" w:hAnsi="Arial" w:cs="Arial"/>
          <w:color w:val="000000" w:themeColor="text1"/>
          <w:sz w:val="24"/>
          <w:szCs w:val="24"/>
        </w:rPr>
        <w:t>. Zakres upoważnienia został określony w pełnomocnictwach dla Partnera wiodącego do reprezentowania Partnerów stanowiących załącznik nr 1 do niniejszej umowy.</w:t>
      </w:r>
    </w:p>
    <w:p w14:paraId="07EB00C0" w14:textId="60827B03" w:rsidR="007E5C87" w:rsidRPr="0032209D" w:rsidRDefault="007E5C87" w:rsidP="00225676">
      <w:pPr>
        <w:pStyle w:val="Akapitzlist"/>
        <w:numPr>
          <w:ilvl w:val="0"/>
          <w:numId w:val="20"/>
        </w:numPr>
        <w:spacing w:line="276" w:lineRule="auto"/>
        <w:ind w:left="426" w:hanging="426"/>
        <w:rPr>
          <w:rFonts w:ascii="Arial" w:eastAsia="Tahoma" w:hAnsi="Arial" w:cs="Arial"/>
          <w:sz w:val="24"/>
          <w:szCs w:val="24"/>
        </w:rPr>
      </w:pPr>
      <w:r w:rsidRPr="0032209D">
        <w:rPr>
          <w:rFonts w:ascii="Arial" w:eastAsia="Tahoma" w:hAnsi="Arial" w:cs="Arial"/>
          <w:sz w:val="24"/>
          <w:szCs w:val="24"/>
        </w:rPr>
        <w:t>Partner wiodący odpowiada za:</w:t>
      </w:r>
    </w:p>
    <w:p w14:paraId="5D8885BD" w14:textId="221FF2DE" w:rsidR="007E5C87" w:rsidRPr="0032209D" w:rsidRDefault="007E5C87" w:rsidP="00225676">
      <w:pPr>
        <w:pStyle w:val="Akapitzlist"/>
        <w:numPr>
          <w:ilvl w:val="0"/>
          <w:numId w:val="40"/>
        </w:numPr>
        <w:spacing w:line="276" w:lineRule="auto"/>
        <w:ind w:left="851" w:hanging="425"/>
        <w:rPr>
          <w:rFonts w:ascii="Arial" w:eastAsia="Tahoma" w:hAnsi="Arial" w:cs="Arial"/>
          <w:sz w:val="24"/>
          <w:szCs w:val="24"/>
        </w:rPr>
      </w:pPr>
      <w:r w:rsidRPr="0032209D">
        <w:rPr>
          <w:rFonts w:ascii="Arial" w:eastAsia="Tahoma" w:hAnsi="Arial" w:cs="Arial"/>
          <w:sz w:val="24"/>
          <w:szCs w:val="24"/>
        </w:rPr>
        <w:t>reprezentowanie Partner</w:t>
      </w:r>
      <w:r w:rsidR="00D73DD3" w:rsidRPr="0032209D">
        <w:rPr>
          <w:rFonts w:ascii="Arial" w:eastAsia="Tahoma" w:hAnsi="Arial" w:cs="Arial"/>
          <w:sz w:val="24"/>
          <w:szCs w:val="24"/>
        </w:rPr>
        <w:t>a/</w:t>
      </w:r>
      <w:r w:rsidRPr="0032209D">
        <w:rPr>
          <w:rFonts w:ascii="Arial" w:eastAsia="Tahoma" w:hAnsi="Arial" w:cs="Arial"/>
          <w:sz w:val="24"/>
          <w:szCs w:val="24"/>
        </w:rPr>
        <w:t xml:space="preserve">ów przed Instytucją </w:t>
      </w:r>
      <w:r w:rsidR="00920F0D">
        <w:rPr>
          <w:rFonts w:ascii="Arial" w:eastAsia="Tahoma" w:hAnsi="Arial" w:cs="Arial"/>
          <w:sz w:val="24"/>
          <w:szCs w:val="24"/>
        </w:rPr>
        <w:t>Pośredniczącą</w:t>
      </w:r>
      <w:r w:rsidR="00920F0D" w:rsidRPr="0032209D">
        <w:rPr>
          <w:rFonts w:ascii="Arial" w:eastAsia="Tahoma" w:hAnsi="Arial" w:cs="Arial"/>
          <w:sz w:val="24"/>
          <w:szCs w:val="24"/>
        </w:rPr>
        <w:t xml:space="preserve"> </w:t>
      </w:r>
      <w:r w:rsidRPr="0032209D">
        <w:rPr>
          <w:rFonts w:ascii="Arial" w:eastAsia="Tahoma" w:hAnsi="Arial" w:cs="Arial"/>
          <w:sz w:val="24"/>
          <w:szCs w:val="24"/>
        </w:rPr>
        <w:t xml:space="preserve">w procesie ubiegania się o dofinansowanie projektu, a po zawarciu umowy o </w:t>
      </w:r>
      <w:r w:rsidRPr="0032209D">
        <w:rPr>
          <w:rFonts w:ascii="Arial" w:eastAsia="Tahoma" w:hAnsi="Arial" w:cs="Arial"/>
          <w:sz w:val="24"/>
          <w:szCs w:val="24"/>
        </w:rPr>
        <w:lastRenderedPageBreak/>
        <w:t>dofinansowanie projektu do reprezentowania Partnerów w trakcie realizacji projektu</w:t>
      </w:r>
      <w:r w:rsidRPr="0032209D">
        <w:rPr>
          <w:rStyle w:val="Odwoanieprzypisudolnego"/>
          <w:rFonts w:ascii="Arial" w:eastAsia="Tahoma" w:hAnsi="Arial" w:cs="Arial"/>
          <w:sz w:val="24"/>
          <w:szCs w:val="24"/>
        </w:rPr>
        <w:footnoteReference w:id="4"/>
      </w:r>
      <w:r w:rsidR="00B87CF4" w:rsidRPr="0032209D">
        <w:rPr>
          <w:rFonts w:ascii="Arial" w:eastAsia="Tahoma" w:hAnsi="Arial" w:cs="Arial"/>
          <w:sz w:val="24"/>
          <w:szCs w:val="24"/>
        </w:rPr>
        <w:t>.</w:t>
      </w:r>
    </w:p>
    <w:p w14:paraId="597F8225" w14:textId="2730FA01" w:rsidR="007E5C87" w:rsidRPr="0032209D" w:rsidRDefault="007E5C87" w:rsidP="00225676">
      <w:pPr>
        <w:pStyle w:val="Akapitzlist"/>
        <w:numPr>
          <w:ilvl w:val="0"/>
          <w:numId w:val="40"/>
        </w:numPr>
        <w:spacing w:line="276" w:lineRule="auto"/>
        <w:ind w:left="851" w:hanging="425"/>
        <w:rPr>
          <w:rFonts w:ascii="Arial" w:eastAsia="Tahoma" w:hAnsi="Arial" w:cs="Arial"/>
          <w:sz w:val="24"/>
          <w:szCs w:val="24"/>
        </w:rPr>
      </w:pPr>
      <w:r w:rsidRPr="0032209D">
        <w:rPr>
          <w:rFonts w:ascii="Arial" w:eastAsia="Tahoma" w:hAnsi="Arial" w:cs="Arial"/>
          <w:sz w:val="24"/>
          <w:szCs w:val="24"/>
        </w:rPr>
        <w:t>nadzór (w tym monitorowanie i koordynowanie) prawidłowości działań Partner</w:t>
      </w:r>
      <w:r w:rsidR="00D73DD3" w:rsidRPr="0032209D">
        <w:rPr>
          <w:rFonts w:ascii="Arial" w:eastAsia="Tahoma" w:hAnsi="Arial" w:cs="Arial"/>
          <w:sz w:val="24"/>
          <w:szCs w:val="24"/>
        </w:rPr>
        <w:t>a/</w:t>
      </w:r>
      <w:r w:rsidRPr="0032209D">
        <w:rPr>
          <w:rFonts w:ascii="Arial" w:eastAsia="Tahoma" w:hAnsi="Arial" w:cs="Arial"/>
          <w:sz w:val="24"/>
          <w:szCs w:val="24"/>
        </w:rPr>
        <w:t>ów przy realizacji zadań zawartych w projekcie oraz wspieranie Partner</w:t>
      </w:r>
      <w:r w:rsidR="00D73DD3" w:rsidRPr="0032209D">
        <w:rPr>
          <w:rFonts w:ascii="Arial" w:eastAsia="Tahoma" w:hAnsi="Arial" w:cs="Arial"/>
          <w:sz w:val="24"/>
          <w:szCs w:val="24"/>
        </w:rPr>
        <w:t>a/</w:t>
      </w:r>
      <w:r w:rsidRPr="0032209D">
        <w:rPr>
          <w:rFonts w:ascii="Arial" w:eastAsia="Tahoma" w:hAnsi="Arial" w:cs="Arial"/>
          <w:sz w:val="24"/>
          <w:szCs w:val="24"/>
        </w:rPr>
        <w:t>ów w realizacji powierzonych zadań, w tym:</w:t>
      </w:r>
    </w:p>
    <w:p w14:paraId="0BB0A128" w14:textId="6A52CA23" w:rsidR="007E5C87" w:rsidRPr="0032209D" w:rsidRDefault="007E5C87" w:rsidP="00225676">
      <w:pPr>
        <w:pStyle w:val="Akapitzlist"/>
        <w:numPr>
          <w:ilvl w:val="1"/>
          <w:numId w:val="41"/>
        </w:numPr>
        <w:spacing w:line="276" w:lineRule="auto"/>
        <w:ind w:left="1276" w:hanging="425"/>
        <w:rPr>
          <w:rFonts w:ascii="Arial" w:eastAsia="Tahoma" w:hAnsi="Arial" w:cs="Arial"/>
          <w:sz w:val="24"/>
          <w:szCs w:val="24"/>
        </w:rPr>
      </w:pPr>
      <w:r w:rsidRPr="0032209D">
        <w:rPr>
          <w:rFonts w:ascii="Arial" w:eastAsia="Tahoma" w:hAnsi="Arial" w:cs="Arial"/>
          <w:sz w:val="24"/>
          <w:szCs w:val="24"/>
        </w:rPr>
        <w:t>zapewnienie udziału Partner</w:t>
      </w:r>
      <w:r w:rsidR="00D73DD3" w:rsidRPr="0032209D">
        <w:rPr>
          <w:rFonts w:ascii="Arial" w:eastAsia="Tahoma" w:hAnsi="Arial" w:cs="Arial"/>
          <w:sz w:val="24"/>
          <w:szCs w:val="24"/>
        </w:rPr>
        <w:t>a/</w:t>
      </w:r>
      <w:r w:rsidRPr="0032209D">
        <w:rPr>
          <w:rFonts w:ascii="Arial" w:eastAsia="Tahoma" w:hAnsi="Arial" w:cs="Arial"/>
          <w:sz w:val="24"/>
          <w:szCs w:val="24"/>
        </w:rPr>
        <w:t xml:space="preserve">ów w podejmowaniu decyzji i realizacji zadań, </w:t>
      </w:r>
    </w:p>
    <w:p w14:paraId="12233B99" w14:textId="3EB4FEAC" w:rsidR="007E5C87" w:rsidRPr="0032209D" w:rsidRDefault="007E5C87" w:rsidP="00225676">
      <w:pPr>
        <w:pStyle w:val="Akapitzlist"/>
        <w:numPr>
          <w:ilvl w:val="1"/>
          <w:numId w:val="41"/>
        </w:numPr>
        <w:spacing w:line="276" w:lineRule="auto"/>
        <w:ind w:left="1276" w:hanging="425"/>
        <w:rPr>
          <w:rFonts w:ascii="Arial" w:eastAsia="Tahoma" w:hAnsi="Arial" w:cs="Arial"/>
          <w:sz w:val="24"/>
          <w:szCs w:val="24"/>
        </w:rPr>
      </w:pPr>
      <w:r w:rsidRPr="0032209D">
        <w:rPr>
          <w:rFonts w:ascii="Arial" w:eastAsia="Tahoma" w:hAnsi="Arial" w:cs="Arial"/>
          <w:sz w:val="24"/>
          <w:szCs w:val="24"/>
        </w:rPr>
        <w:t xml:space="preserve">zapewnienie sprawnego systemu przepływu informacji i komunikacji pomiędzy Partnerami oraz Instytucją </w:t>
      </w:r>
      <w:r w:rsidR="00920F0D">
        <w:rPr>
          <w:rFonts w:ascii="Arial" w:eastAsia="Tahoma" w:hAnsi="Arial" w:cs="Arial"/>
          <w:sz w:val="24"/>
          <w:szCs w:val="24"/>
        </w:rPr>
        <w:t>Pośredniczącą</w:t>
      </w:r>
      <w:r w:rsidRPr="0032209D">
        <w:rPr>
          <w:rFonts w:ascii="Arial" w:eastAsia="Tahoma" w:hAnsi="Arial" w:cs="Arial"/>
          <w:sz w:val="24"/>
          <w:szCs w:val="24"/>
        </w:rPr>
        <w:t>,</w:t>
      </w:r>
    </w:p>
    <w:p w14:paraId="6CB21BAB" w14:textId="77777777" w:rsidR="007E5C87" w:rsidRPr="0032209D" w:rsidRDefault="007E5C87" w:rsidP="00225676">
      <w:pPr>
        <w:pStyle w:val="Akapitzlist"/>
        <w:numPr>
          <w:ilvl w:val="1"/>
          <w:numId w:val="41"/>
        </w:numPr>
        <w:spacing w:line="276" w:lineRule="auto"/>
        <w:ind w:left="1276" w:hanging="425"/>
        <w:rPr>
          <w:rFonts w:ascii="Arial" w:eastAsia="Tahoma" w:hAnsi="Arial" w:cs="Arial"/>
          <w:sz w:val="24"/>
          <w:szCs w:val="24"/>
        </w:rPr>
      </w:pPr>
      <w:r w:rsidRPr="0032209D">
        <w:rPr>
          <w:rFonts w:ascii="Arial" w:eastAsia="Tahoma" w:hAnsi="Arial" w:cs="Arial"/>
          <w:sz w:val="24"/>
          <w:szCs w:val="24"/>
        </w:rPr>
        <w:t>zapewnienie prawidłowości operacji finansowych, w szczególności poprzez wdrożenie systemu zarządzania i kontroli finansowej projektu,</w:t>
      </w:r>
    </w:p>
    <w:p w14:paraId="07DC6D14" w14:textId="639D9128" w:rsidR="007E5C87" w:rsidRPr="0032209D" w:rsidRDefault="007E5C87" w:rsidP="00225676">
      <w:pPr>
        <w:pStyle w:val="Akapitzlist"/>
        <w:numPr>
          <w:ilvl w:val="0"/>
          <w:numId w:val="40"/>
        </w:numPr>
        <w:spacing w:line="276" w:lineRule="auto"/>
        <w:ind w:left="851" w:hanging="425"/>
        <w:rPr>
          <w:rFonts w:ascii="Arial" w:eastAsia="Tahoma" w:hAnsi="Arial" w:cs="Arial"/>
          <w:sz w:val="24"/>
          <w:szCs w:val="24"/>
        </w:rPr>
      </w:pPr>
      <w:r w:rsidRPr="0032209D">
        <w:rPr>
          <w:rFonts w:ascii="Arial" w:eastAsia="Tahoma" w:hAnsi="Arial" w:cs="Arial"/>
          <w:sz w:val="24"/>
          <w:szCs w:val="24"/>
        </w:rPr>
        <w:t>pozyskiwanie, i archiwizację dokumentacji związanej z realizacją zadań partnerstwa,</w:t>
      </w:r>
    </w:p>
    <w:p w14:paraId="2E5158C8" w14:textId="409AF187" w:rsidR="007E5C87" w:rsidRPr="0032209D" w:rsidRDefault="007E5C87" w:rsidP="00225676">
      <w:pPr>
        <w:pStyle w:val="Akapitzlist"/>
        <w:numPr>
          <w:ilvl w:val="0"/>
          <w:numId w:val="40"/>
        </w:numPr>
        <w:spacing w:line="276" w:lineRule="auto"/>
        <w:ind w:left="851" w:hanging="425"/>
        <w:rPr>
          <w:rFonts w:ascii="Arial" w:eastAsia="Tahoma" w:hAnsi="Arial" w:cs="Arial"/>
          <w:sz w:val="24"/>
          <w:szCs w:val="24"/>
        </w:rPr>
      </w:pPr>
      <w:r w:rsidRPr="0032209D">
        <w:rPr>
          <w:rFonts w:ascii="Arial" w:eastAsia="Tahoma" w:hAnsi="Arial" w:cs="Arial"/>
          <w:sz w:val="24"/>
          <w:szCs w:val="24"/>
        </w:rPr>
        <w:t xml:space="preserve">terminowe przedkładanie wniosków o płatność do Instytucji </w:t>
      </w:r>
      <w:r w:rsidR="00920F0D">
        <w:rPr>
          <w:rFonts w:ascii="Arial" w:eastAsia="Tahoma" w:hAnsi="Arial" w:cs="Arial"/>
          <w:sz w:val="24"/>
          <w:szCs w:val="24"/>
        </w:rPr>
        <w:t>Pośredniczącej</w:t>
      </w:r>
      <w:r w:rsidR="00920F0D" w:rsidRPr="0032209D">
        <w:rPr>
          <w:rFonts w:ascii="Arial" w:eastAsia="Tahoma" w:hAnsi="Arial" w:cs="Arial"/>
          <w:sz w:val="24"/>
          <w:szCs w:val="24"/>
        </w:rPr>
        <w:t xml:space="preserve"> </w:t>
      </w:r>
      <w:r w:rsidRPr="0032209D">
        <w:rPr>
          <w:rFonts w:ascii="Arial" w:eastAsia="Tahoma" w:hAnsi="Arial" w:cs="Arial"/>
          <w:sz w:val="24"/>
          <w:szCs w:val="24"/>
        </w:rPr>
        <w:t>celem rozliczenia wydatków w projekcie oraz otrzymania środków na dofinansowanie zadań Partnera Wiodącego i Partner</w:t>
      </w:r>
      <w:r w:rsidR="00D73DD3" w:rsidRPr="0032209D">
        <w:rPr>
          <w:rFonts w:ascii="Arial" w:eastAsia="Tahoma" w:hAnsi="Arial" w:cs="Arial"/>
          <w:sz w:val="24"/>
          <w:szCs w:val="24"/>
        </w:rPr>
        <w:t>a/</w:t>
      </w:r>
      <w:r w:rsidRPr="0032209D">
        <w:rPr>
          <w:rFonts w:ascii="Arial" w:eastAsia="Tahoma" w:hAnsi="Arial" w:cs="Arial"/>
          <w:sz w:val="24"/>
          <w:szCs w:val="24"/>
        </w:rPr>
        <w:t>ów,</w:t>
      </w:r>
    </w:p>
    <w:p w14:paraId="6F8D3027" w14:textId="3E59B11D" w:rsidR="007E5C87" w:rsidRPr="0032209D" w:rsidRDefault="007E5C87" w:rsidP="00225676">
      <w:pPr>
        <w:pStyle w:val="Akapitzlist"/>
        <w:numPr>
          <w:ilvl w:val="0"/>
          <w:numId w:val="20"/>
        </w:numPr>
        <w:spacing w:line="276" w:lineRule="auto"/>
        <w:ind w:left="426" w:hanging="426"/>
        <w:rPr>
          <w:rFonts w:ascii="Arial" w:hAnsi="Arial" w:cs="Arial"/>
          <w:color w:val="000000" w:themeColor="text1"/>
          <w:sz w:val="24"/>
          <w:szCs w:val="24"/>
        </w:rPr>
      </w:pPr>
      <w:r w:rsidRPr="0032209D">
        <w:rPr>
          <w:rFonts w:ascii="Arial" w:hAnsi="Arial" w:cs="Arial"/>
          <w:color w:val="000000" w:themeColor="text1"/>
          <w:sz w:val="24"/>
          <w:szCs w:val="24"/>
        </w:rPr>
        <w:t xml:space="preserve">W związku z realizacją projektu </w:t>
      </w:r>
      <w:r w:rsidR="00735087" w:rsidRPr="0032209D">
        <w:rPr>
          <w:rFonts w:ascii="Arial" w:hAnsi="Arial" w:cs="Arial"/>
          <w:color w:val="000000" w:themeColor="text1"/>
          <w:sz w:val="24"/>
          <w:szCs w:val="24"/>
        </w:rPr>
        <w:t>Strony</w:t>
      </w:r>
      <w:r w:rsidR="00556572" w:rsidRPr="0032209D">
        <w:rPr>
          <w:rFonts w:ascii="Arial" w:hAnsi="Arial" w:cs="Arial"/>
          <w:i/>
          <w:iCs/>
          <w:color w:val="000000" w:themeColor="text1"/>
          <w:sz w:val="24"/>
          <w:szCs w:val="24"/>
        </w:rPr>
        <w:t xml:space="preserve"> </w:t>
      </w:r>
      <w:r w:rsidRPr="0032209D">
        <w:rPr>
          <w:rFonts w:ascii="Arial" w:hAnsi="Arial" w:cs="Arial"/>
          <w:color w:val="000000" w:themeColor="text1"/>
          <w:sz w:val="24"/>
          <w:szCs w:val="24"/>
        </w:rPr>
        <w:t>zobowiązują się w szczególności do:</w:t>
      </w:r>
    </w:p>
    <w:p w14:paraId="3878D2DA" w14:textId="77777777" w:rsidR="00464DCC" w:rsidRPr="0032209D" w:rsidRDefault="007E5C87" w:rsidP="00225676">
      <w:pPr>
        <w:numPr>
          <w:ilvl w:val="1"/>
          <w:numId w:val="22"/>
        </w:numPr>
        <w:spacing w:line="276" w:lineRule="auto"/>
        <w:ind w:hanging="425"/>
        <w:contextualSpacing/>
        <w:rPr>
          <w:rFonts w:ascii="Arial" w:hAnsi="Arial" w:cs="Arial"/>
          <w:color w:val="000000" w:themeColor="text1"/>
          <w:sz w:val="24"/>
          <w:szCs w:val="24"/>
        </w:rPr>
      </w:pPr>
      <w:r w:rsidRPr="0032209D">
        <w:rPr>
          <w:rFonts w:ascii="Arial" w:hAnsi="Arial" w:cs="Arial"/>
          <w:color w:val="000000" w:themeColor="text1"/>
          <w:sz w:val="24"/>
          <w:szCs w:val="24"/>
        </w:rPr>
        <w:t xml:space="preserve">osiągnięcia wskaźników produktu oraz rezultatu określonych we wniosku zgodnie z Wytycznymi dotyczącymi monitorowania postępu rzeczowego realizacji programów na lata 2021-2027 oraz Wytycznymi dotyczącymi warunków gromadzenia i przekazywania danych w postaci elektronicznej na lata 2021-2021, przy czym monitorowanie postępu w realizacji wskaźników w CST2021 prowadzone jest na każdym etapie realizacji projektu;  </w:t>
      </w:r>
    </w:p>
    <w:p w14:paraId="7629EAD3" w14:textId="77777777" w:rsidR="00464DCC" w:rsidRPr="0032209D" w:rsidRDefault="00464DCC" w:rsidP="00225676">
      <w:pPr>
        <w:numPr>
          <w:ilvl w:val="1"/>
          <w:numId w:val="22"/>
        </w:numPr>
        <w:spacing w:line="276" w:lineRule="auto"/>
        <w:ind w:hanging="425"/>
        <w:contextualSpacing/>
        <w:rPr>
          <w:rFonts w:ascii="Arial" w:hAnsi="Arial" w:cs="Arial"/>
          <w:color w:val="000000" w:themeColor="text1"/>
          <w:sz w:val="24"/>
          <w:szCs w:val="24"/>
        </w:rPr>
      </w:pPr>
      <w:r w:rsidRPr="0032209D">
        <w:rPr>
          <w:rFonts w:ascii="Arial" w:hAnsi="Arial" w:cs="Arial"/>
          <w:color w:val="000000" w:themeColor="text1"/>
          <w:sz w:val="24"/>
          <w:szCs w:val="24"/>
        </w:rPr>
        <w:t>realizacji projektu w oparciu o harmonogram realizacji projektu określony we wniosku;</w:t>
      </w:r>
    </w:p>
    <w:p w14:paraId="15FD5AAD" w14:textId="77777777" w:rsidR="00464DCC" w:rsidRPr="0032209D" w:rsidRDefault="00464DCC" w:rsidP="00225676">
      <w:pPr>
        <w:numPr>
          <w:ilvl w:val="1"/>
          <w:numId w:val="22"/>
        </w:numPr>
        <w:spacing w:line="276" w:lineRule="auto"/>
        <w:ind w:hanging="425"/>
        <w:contextualSpacing/>
        <w:rPr>
          <w:rFonts w:ascii="Arial" w:hAnsi="Arial" w:cs="Arial"/>
          <w:color w:val="000000" w:themeColor="text1"/>
          <w:sz w:val="24"/>
          <w:szCs w:val="24"/>
        </w:rPr>
      </w:pPr>
      <w:r w:rsidRPr="0032209D">
        <w:rPr>
          <w:rFonts w:ascii="Arial" w:hAnsi="Arial" w:cs="Arial"/>
          <w:color w:val="000000" w:themeColor="text1"/>
          <w:sz w:val="24"/>
          <w:szCs w:val="24"/>
        </w:rPr>
        <w:t>realizacji projektu przez personel projektu posiadający kwalifikacje określone we wniosku;</w:t>
      </w:r>
    </w:p>
    <w:p w14:paraId="1E1C2F7E" w14:textId="77777777" w:rsidR="00464DCC" w:rsidRPr="0032209D" w:rsidRDefault="00464DCC" w:rsidP="00225676">
      <w:pPr>
        <w:numPr>
          <w:ilvl w:val="1"/>
          <w:numId w:val="22"/>
        </w:numPr>
        <w:spacing w:line="276" w:lineRule="auto"/>
        <w:ind w:hanging="425"/>
        <w:contextualSpacing/>
        <w:rPr>
          <w:rFonts w:ascii="Arial" w:hAnsi="Arial" w:cs="Arial"/>
          <w:color w:val="000000" w:themeColor="text1"/>
          <w:sz w:val="24"/>
          <w:szCs w:val="24"/>
        </w:rPr>
      </w:pPr>
      <w:r w:rsidRPr="0032209D">
        <w:rPr>
          <w:rFonts w:ascii="Arial" w:hAnsi="Arial" w:cs="Arial"/>
          <w:color w:val="000000" w:themeColor="text1"/>
          <w:sz w:val="24"/>
          <w:szCs w:val="24"/>
        </w:rPr>
        <w:t>zbierania danych na temat uczestników projektu lub podmiotów otrzymujących wsparcie i ich wprowadzania do CST2021 zgodnie z Wytycznymi dotyczącymi monitorowania postępu rzeczowego realizacji programów na lata 2021-2027;</w:t>
      </w:r>
    </w:p>
    <w:p w14:paraId="189857CA" w14:textId="77777777" w:rsidR="00464DCC" w:rsidRPr="0032209D" w:rsidRDefault="00464DCC" w:rsidP="00225676">
      <w:pPr>
        <w:numPr>
          <w:ilvl w:val="1"/>
          <w:numId w:val="22"/>
        </w:numPr>
        <w:spacing w:line="276" w:lineRule="auto"/>
        <w:ind w:hanging="425"/>
        <w:contextualSpacing/>
        <w:rPr>
          <w:rFonts w:ascii="Arial" w:hAnsi="Arial" w:cs="Arial"/>
          <w:color w:val="000000" w:themeColor="text1"/>
          <w:sz w:val="24"/>
          <w:szCs w:val="24"/>
        </w:rPr>
      </w:pPr>
      <w:r w:rsidRPr="0032209D">
        <w:rPr>
          <w:rFonts w:ascii="Arial" w:hAnsi="Arial" w:cs="Arial"/>
          <w:color w:val="000000" w:themeColor="text1"/>
          <w:sz w:val="24"/>
          <w:szCs w:val="24"/>
        </w:rPr>
        <w:t xml:space="preserve">przetwarzania danych osobowych zgodnie z RODO, ustawą z dnia 10 maja 2018 r. o ochronie danych osobowych (Dz. U. z 2019 r. poz. 1781), ustawą wdrożeniową oraz Wytycznymi dotyczącymi warunków gromadzenia i przekazywania danych w postaci elektronicznej na lata 2021-2027; </w:t>
      </w:r>
    </w:p>
    <w:p w14:paraId="2614E038" w14:textId="13308C88" w:rsidR="00464DCC" w:rsidRPr="0032209D" w:rsidRDefault="00464DCC" w:rsidP="00225676">
      <w:pPr>
        <w:numPr>
          <w:ilvl w:val="1"/>
          <w:numId w:val="22"/>
        </w:numPr>
        <w:spacing w:line="276" w:lineRule="auto"/>
        <w:ind w:hanging="425"/>
        <w:contextualSpacing/>
        <w:rPr>
          <w:rFonts w:ascii="Arial" w:hAnsi="Arial" w:cs="Arial"/>
          <w:color w:val="000000" w:themeColor="text1"/>
          <w:sz w:val="24"/>
          <w:szCs w:val="24"/>
        </w:rPr>
      </w:pPr>
      <w:r w:rsidRPr="0032209D">
        <w:rPr>
          <w:rFonts w:ascii="Arial" w:hAnsi="Arial" w:cs="Arial"/>
          <w:color w:val="000000" w:themeColor="text1"/>
          <w:sz w:val="24"/>
          <w:szCs w:val="24"/>
        </w:rPr>
        <w:t>udostępniania każdorazowo dokumentacji potwierdzającej stopień osiągnięcia wskaźników, w tym w szczególności podczas kontroli prowadzonych w ramach projektu;</w:t>
      </w:r>
    </w:p>
    <w:p w14:paraId="14D92324" w14:textId="77777777" w:rsidR="00464DCC" w:rsidRPr="0032209D" w:rsidRDefault="00464DCC" w:rsidP="00225676">
      <w:pPr>
        <w:numPr>
          <w:ilvl w:val="1"/>
          <w:numId w:val="22"/>
        </w:numPr>
        <w:spacing w:line="276" w:lineRule="auto"/>
        <w:ind w:hanging="425"/>
        <w:contextualSpacing/>
        <w:rPr>
          <w:rFonts w:ascii="Arial" w:hAnsi="Arial" w:cs="Arial"/>
          <w:color w:val="000000" w:themeColor="text1"/>
          <w:sz w:val="24"/>
          <w:szCs w:val="24"/>
        </w:rPr>
      </w:pPr>
      <w:r w:rsidRPr="0032209D">
        <w:rPr>
          <w:rFonts w:ascii="Arial" w:hAnsi="Arial" w:cs="Arial"/>
          <w:color w:val="000000" w:themeColor="text1"/>
          <w:sz w:val="24"/>
          <w:szCs w:val="24"/>
        </w:rPr>
        <w:t xml:space="preserve">zapewnienia stosowania zasad równości szans i niedyskryminacji na każdym etapie i w każdym procesie realizacji projektu, tj. podczas przygotowywania, wdrażania, monitorowania, sprawozdawczości, ewaluacji, promocji i kontroli projektu, w tym w szczególności w odniesieniu do uczestników projektu, </w:t>
      </w:r>
      <w:r w:rsidRPr="0032209D">
        <w:rPr>
          <w:rFonts w:ascii="Arial" w:hAnsi="Arial" w:cs="Arial"/>
          <w:color w:val="000000" w:themeColor="text1"/>
          <w:sz w:val="24"/>
          <w:szCs w:val="24"/>
        </w:rPr>
        <w:lastRenderedPageBreak/>
        <w:t xml:space="preserve">zgodnie z aktualną wersją Wytycznych dotyczących realizacji zasad równościowych w ramach funduszy unijnych na lata 2021-2027; </w:t>
      </w:r>
    </w:p>
    <w:p w14:paraId="694F764C" w14:textId="77777777" w:rsidR="00464DCC" w:rsidRPr="00EB1E8D" w:rsidRDefault="00464DCC" w:rsidP="00225676">
      <w:pPr>
        <w:numPr>
          <w:ilvl w:val="1"/>
          <w:numId w:val="22"/>
        </w:numPr>
        <w:spacing w:line="276" w:lineRule="auto"/>
        <w:ind w:hanging="425"/>
        <w:contextualSpacing/>
        <w:rPr>
          <w:rFonts w:ascii="Arial" w:hAnsi="Arial" w:cs="Arial"/>
          <w:color w:val="000000" w:themeColor="text1"/>
          <w:sz w:val="24"/>
          <w:szCs w:val="24"/>
        </w:rPr>
      </w:pPr>
      <w:r w:rsidRPr="0032209D">
        <w:rPr>
          <w:rFonts w:ascii="Arial" w:hAnsi="Arial" w:cs="Arial"/>
          <w:color w:val="000000" w:themeColor="text1"/>
          <w:sz w:val="24"/>
          <w:szCs w:val="24"/>
          <w:shd w:val="clear" w:color="auto" w:fill="FEFFFF"/>
        </w:rPr>
        <w:t xml:space="preserve">zobligowania uczestników projektu do dostarczenia w momencie przystąpienia do projektu oświadczeń o niekorzystaniu jednocześnie z wsparcia w więcej niż w jednym projekcie z zakresu aktywizacji społeczno-zawodowej </w:t>
      </w:r>
      <w:r w:rsidRPr="00EB1E8D">
        <w:rPr>
          <w:rFonts w:ascii="Arial" w:hAnsi="Arial" w:cs="Arial"/>
          <w:color w:val="000000" w:themeColor="text1"/>
          <w:sz w:val="24"/>
          <w:szCs w:val="24"/>
          <w:shd w:val="clear" w:color="auto" w:fill="FEFFFF"/>
        </w:rPr>
        <w:t>dofinansowanym ze środków Europejskiego Funduszu Społecznego Plus</w:t>
      </w:r>
      <w:r w:rsidRPr="00EB1E8D">
        <w:rPr>
          <w:rStyle w:val="Odwoanieprzypisudolnego"/>
          <w:rFonts w:ascii="Arial" w:hAnsi="Arial" w:cs="Arial"/>
          <w:color w:val="000000" w:themeColor="text1"/>
          <w:sz w:val="24"/>
          <w:szCs w:val="24"/>
          <w:shd w:val="clear" w:color="auto" w:fill="FEFFFF"/>
        </w:rPr>
        <w:footnoteReference w:id="5"/>
      </w:r>
      <w:r w:rsidRPr="00EB1E8D">
        <w:rPr>
          <w:rFonts w:ascii="Arial" w:hAnsi="Arial" w:cs="Arial"/>
          <w:color w:val="000000" w:themeColor="text1"/>
          <w:sz w:val="24"/>
          <w:szCs w:val="24"/>
          <w:shd w:val="clear" w:color="auto" w:fill="FEFFFF"/>
        </w:rPr>
        <w:t>;</w:t>
      </w:r>
    </w:p>
    <w:p w14:paraId="2EF23C34" w14:textId="62545FAF" w:rsidR="00464DCC" w:rsidRPr="00EB1E8D" w:rsidRDefault="00EB1E8D" w:rsidP="00225676">
      <w:pPr>
        <w:numPr>
          <w:ilvl w:val="1"/>
          <w:numId w:val="22"/>
        </w:numPr>
        <w:spacing w:line="276" w:lineRule="auto"/>
        <w:ind w:hanging="425"/>
        <w:contextualSpacing/>
        <w:rPr>
          <w:rFonts w:ascii="Arial" w:hAnsi="Arial" w:cs="Arial"/>
          <w:color w:val="000000" w:themeColor="text1"/>
          <w:sz w:val="24"/>
          <w:szCs w:val="24"/>
        </w:rPr>
      </w:pPr>
      <w:r w:rsidRPr="00EB1E8D">
        <w:rPr>
          <w:rFonts w:ascii="Arial" w:hAnsi="Arial" w:cs="Arial"/>
          <w:color w:val="000000" w:themeColor="text1"/>
          <w:sz w:val="24"/>
          <w:szCs w:val="24"/>
          <w:shd w:val="clear" w:color="auto" w:fill="FEFFFF"/>
        </w:rPr>
        <w:t>poinformowania uczestników projektu o obowiązku przekazania danych po zakończeniu projektu potrzebnych do wyliczenia wskaźników rezultatu bezpośredniego (np. status na rynku pracy, udział w kształceniu lub szkoleniu) do 4 tygodni od zakończenia udziału w projekcie oraz przyszłego udziału w badaniu ewaluacyjnym, zgodnie z zakresem danych określonych w Wytycznych dotyczących monitorowania postępu rzeczowego realizacji programów na lata 2021-2027;</w:t>
      </w:r>
    </w:p>
    <w:p w14:paraId="2F75CE30" w14:textId="3BC19E7B" w:rsidR="00464DCC" w:rsidRPr="0032209D" w:rsidRDefault="00464DCC" w:rsidP="00225676">
      <w:pPr>
        <w:numPr>
          <w:ilvl w:val="1"/>
          <w:numId w:val="22"/>
        </w:numPr>
        <w:spacing w:line="276" w:lineRule="auto"/>
        <w:ind w:hanging="425"/>
        <w:contextualSpacing/>
        <w:rPr>
          <w:rFonts w:ascii="Arial" w:hAnsi="Arial" w:cs="Arial"/>
          <w:color w:val="000000" w:themeColor="text1"/>
          <w:sz w:val="24"/>
          <w:szCs w:val="24"/>
        </w:rPr>
      </w:pPr>
      <w:r w:rsidRPr="0032209D">
        <w:rPr>
          <w:rFonts w:ascii="Arial" w:hAnsi="Arial" w:cs="Arial"/>
          <w:color w:val="000000" w:themeColor="text1"/>
          <w:sz w:val="24"/>
          <w:szCs w:val="24"/>
          <w:shd w:val="clear" w:color="auto" w:fill="FEFFFF"/>
        </w:rPr>
        <w:t xml:space="preserve">współpracy z podmiotami zewnętrznymi realizującymi badanie ewaluacyjne na zlecenie </w:t>
      </w:r>
      <w:r w:rsidR="00920F0D" w:rsidRPr="0032209D">
        <w:rPr>
          <w:rFonts w:ascii="Arial" w:hAnsi="Arial" w:cs="Arial"/>
          <w:color w:val="000000" w:themeColor="text1"/>
          <w:sz w:val="24"/>
          <w:szCs w:val="24"/>
          <w:shd w:val="clear" w:color="auto" w:fill="FEFFFF"/>
        </w:rPr>
        <w:t>I</w:t>
      </w:r>
      <w:r w:rsidR="00920F0D">
        <w:rPr>
          <w:rFonts w:ascii="Arial" w:hAnsi="Arial" w:cs="Arial"/>
          <w:color w:val="000000" w:themeColor="text1"/>
          <w:sz w:val="24"/>
          <w:szCs w:val="24"/>
          <w:shd w:val="clear" w:color="auto" w:fill="FEFFFF"/>
        </w:rPr>
        <w:t>P</w:t>
      </w:r>
      <w:r w:rsidR="00920F0D" w:rsidRPr="0032209D">
        <w:rPr>
          <w:rFonts w:ascii="Arial" w:hAnsi="Arial" w:cs="Arial"/>
          <w:color w:val="000000" w:themeColor="text1"/>
          <w:sz w:val="24"/>
          <w:szCs w:val="24"/>
          <w:shd w:val="clear" w:color="auto" w:fill="FEFFFF"/>
        </w:rPr>
        <w:t xml:space="preserve"> </w:t>
      </w:r>
      <w:r w:rsidRPr="0032209D">
        <w:rPr>
          <w:rFonts w:ascii="Arial" w:hAnsi="Arial" w:cs="Arial"/>
          <w:color w:val="000000" w:themeColor="text1"/>
          <w:sz w:val="24"/>
          <w:szCs w:val="24"/>
          <w:shd w:val="clear" w:color="auto" w:fill="FEFFFF"/>
        </w:rPr>
        <w:t>i – każdorazowo na wniosek tych podmiotów – przekazywania dokumentów i udzielania informacji na temat realizacji projektu, niezbędnych do przeprowadzenia badania ewaluacyjnego;</w:t>
      </w:r>
    </w:p>
    <w:p w14:paraId="0F8E0859" w14:textId="77777777" w:rsidR="00464DCC" w:rsidRPr="0032209D" w:rsidRDefault="00464DCC" w:rsidP="00225676">
      <w:pPr>
        <w:numPr>
          <w:ilvl w:val="1"/>
          <w:numId w:val="22"/>
        </w:numPr>
        <w:spacing w:line="276" w:lineRule="auto"/>
        <w:ind w:hanging="425"/>
        <w:contextualSpacing/>
        <w:rPr>
          <w:rFonts w:ascii="Arial" w:hAnsi="Arial" w:cs="Arial"/>
          <w:color w:val="000000" w:themeColor="text1"/>
          <w:sz w:val="24"/>
          <w:szCs w:val="24"/>
        </w:rPr>
      </w:pPr>
      <w:r w:rsidRPr="0032209D">
        <w:rPr>
          <w:rFonts w:ascii="Arial" w:hAnsi="Arial" w:cs="Arial"/>
          <w:color w:val="000000" w:themeColor="text1"/>
          <w:sz w:val="24"/>
          <w:szCs w:val="24"/>
        </w:rPr>
        <w:t>wykazania i opisania we wniosku o płatność, które z działań zaplanowanych we wniosku zostały już zrealizowane oraz w jaki sposób ich realizacja wpłynęła na sytuację osób z niepełnosprawnościami, a także na równość kobiet i mężczyzn lub innych grup wskazanych we wniosku</w:t>
      </w:r>
      <w:r w:rsidRPr="0032209D">
        <w:rPr>
          <w:rStyle w:val="Odwoanieprzypisudolnego"/>
          <w:rFonts w:ascii="Arial" w:hAnsi="Arial" w:cs="Arial"/>
          <w:color w:val="000000" w:themeColor="text1"/>
          <w:sz w:val="24"/>
          <w:szCs w:val="24"/>
        </w:rPr>
        <w:footnoteReference w:id="6"/>
      </w:r>
      <w:r w:rsidRPr="0032209D">
        <w:rPr>
          <w:rFonts w:ascii="Arial" w:hAnsi="Arial" w:cs="Arial"/>
          <w:color w:val="000000" w:themeColor="text1"/>
          <w:sz w:val="24"/>
          <w:szCs w:val="24"/>
        </w:rPr>
        <w:t>;</w:t>
      </w:r>
    </w:p>
    <w:p w14:paraId="4E80D474" w14:textId="77777777" w:rsidR="00464DCC" w:rsidRPr="0032209D" w:rsidRDefault="00464DCC" w:rsidP="00225676">
      <w:pPr>
        <w:numPr>
          <w:ilvl w:val="1"/>
          <w:numId w:val="22"/>
        </w:numPr>
        <w:spacing w:line="276" w:lineRule="auto"/>
        <w:ind w:hanging="425"/>
        <w:contextualSpacing/>
        <w:rPr>
          <w:rFonts w:ascii="Arial" w:hAnsi="Arial" w:cs="Arial"/>
          <w:color w:val="000000" w:themeColor="text1"/>
          <w:sz w:val="24"/>
          <w:szCs w:val="24"/>
        </w:rPr>
      </w:pPr>
      <w:r w:rsidRPr="0032209D">
        <w:rPr>
          <w:rFonts w:ascii="Arial" w:hAnsi="Arial" w:cs="Arial"/>
          <w:color w:val="000000" w:themeColor="text1"/>
          <w:sz w:val="24"/>
          <w:szCs w:val="24"/>
        </w:rPr>
        <w:t>zapewnienia wszelkich dokumentów umożliwiających weryfikację kwalifikowalności wydatków w przypadku zlecania zadań lub ich części w ramach projektu wykonawcy;</w:t>
      </w:r>
    </w:p>
    <w:p w14:paraId="2494717F" w14:textId="0DE9AB3B" w:rsidR="00464DCC" w:rsidRPr="0032209D" w:rsidRDefault="00464DCC" w:rsidP="00225676">
      <w:pPr>
        <w:numPr>
          <w:ilvl w:val="1"/>
          <w:numId w:val="22"/>
        </w:numPr>
        <w:spacing w:line="276" w:lineRule="auto"/>
        <w:ind w:hanging="425"/>
        <w:contextualSpacing/>
        <w:rPr>
          <w:rFonts w:ascii="Arial" w:hAnsi="Arial" w:cs="Arial"/>
          <w:color w:val="000000" w:themeColor="text1"/>
          <w:sz w:val="24"/>
          <w:szCs w:val="24"/>
        </w:rPr>
      </w:pPr>
      <w:r w:rsidRPr="0032209D">
        <w:rPr>
          <w:rFonts w:ascii="Arial" w:hAnsi="Arial" w:cs="Arial"/>
          <w:color w:val="000000" w:themeColor="text1"/>
          <w:sz w:val="24"/>
          <w:szCs w:val="24"/>
        </w:rPr>
        <w:t>pisemnego informowania I</w:t>
      </w:r>
      <w:r w:rsidR="00920F0D">
        <w:rPr>
          <w:rFonts w:ascii="Arial" w:hAnsi="Arial" w:cs="Arial"/>
          <w:color w:val="000000" w:themeColor="text1"/>
          <w:sz w:val="24"/>
          <w:szCs w:val="24"/>
        </w:rPr>
        <w:t>P</w:t>
      </w:r>
      <w:r w:rsidRPr="0032209D">
        <w:rPr>
          <w:rFonts w:ascii="Arial" w:hAnsi="Arial" w:cs="Arial"/>
          <w:color w:val="000000" w:themeColor="text1"/>
          <w:sz w:val="24"/>
          <w:szCs w:val="24"/>
        </w:rPr>
        <w:t xml:space="preserve"> o złożeniu wniosku o ogłoszenie upadłości, wniosku restrukturyzacyjnego lub pozostawaniu w stanie likwidacji albo podleganiu zarządowi komisarycznemu bądź zawieszeniu działalności lub gdy jest podmiotem postępowań prawnych o podobnym charakterze, w terminie do 3 dni od dnia wystąpienia powyższych okoliczności;</w:t>
      </w:r>
    </w:p>
    <w:p w14:paraId="4FCC3A4C" w14:textId="77777777" w:rsidR="00464DCC" w:rsidRPr="0032209D" w:rsidRDefault="00464DCC" w:rsidP="00225676">
      <w:pPr>
        <w:numPr>
          <w:ilvl w:val="1"/>
          <w:numId w:val="22"/>
        </w:numPr>
        <w:spacing w:line="276" w:lineRule="auto"/>
        <w:ind w:hanging="425"/>
        <w:contextualSpacing/>
        <w:rPr>
          <w:rFonts w:ascii="Arial" w:hAnsi="Arial" w:cs="Arial"/>
          <w:color w:val="000000" w:themeColor="text1"/>
          <w:sz w:val="24"/>
          <w:szCs w:val="24"/>
        </w:rPr>
      </w:pPr>
      <w:r w:rsidRPr="0032209D">
        <w:rPr>
          <w:rFonts w:ascii="Arial" w:hAnsi="Arial" w:cs="Arial"/>
          <w:i/>
          <w:iCs/>
          <w:color w:val="000000" w:themeColor="text1"/>
          <w:sz w:val="24"/>
          <w:szCs w:val="24"/>
        </w:rPr>
        <w:t xml:space="preserve">udzielania uczestnikom projektu lub podmiotom objętym wsparciem pomocy publicznej lub pomocy de </w:t>
      </w:r>
      <w:proofErr w:type="spellStart"/>
      <w:r w:rsidRPr="0032209D">
        <w:rPr>
          <w:rFonts w:ascii="Arial" w:hAnsi="Arial" w:cs="Arial"/>
          <w:i/>
          <w:iCs/>
          <w:color w:val="000000" w:themeColor="text1"/>
          <w:sz w:val="24"/>
          <w:szCs w:val="24"/>
        </w:rPr>
        <w:t>minimis</w:t>
      </w:r>
      <w:proofErr w:type="spellEnd"/>
      <w:r w:rsidRPr="0032209D">
        <w:rPr>
          <w:rFonts w:ascii="Arial" w:hAnsi="Arial" w:cs="Arial"/>
          <w:i/>
          <w:iCs/>
          <w:color w:val="000000" w:themeColor="text1"/>
          <w:sz w:val="24"/>
          <w:szCs w:val="24"/>
        </w:rPr>
        <w:t xml:space="preserve"> w ramach projektu i wykonywania obowiązków wynikających z przepisów powszechnie obowiązujących, w szczególności weryfikacji poziomu otrzymanej pomocy w Systemie Udostępniania Danych o Pomocy Publicznej przed udzieleniem pomocy </w:t>
      </w:r>
      <w:r w:rsidRPr="0032209D">
        <w:rPr>
          <w:rFonts w:ascii="Arial" w:hAnsi="Arial" w:cs="Arial"/>
          <w:i/>
          <w:color w:val="000000" w:themeColor="text1"/>
          <w:sz w:val="24"/>
          <w:szCs w:val="24"/>
        </w:rPr>
        <w:t xml:space="preserve">de </w:t>
      </w:r>
      <w:proofErr w:type="spellStart"/>
      <w:r w:rsidRPr="0032209D">
        <w:rPr>
          <w:rFonts w:ascii="Arial" w:hAnsi="Arial" w:cs="Arial"/>
          <w:i/>
          <w:color w:val="000000" w:themeColor="text1"/>
          <w:sz w:val="24"/>
          <w:szCs w:val="24"/>
        </w:rPr>
        <w:t>minimis</w:t>
      </w:r>
      <w:proofErr w:type="spellEnd"/>
      <w:r w:rsidRPr="0032209D">
        <w:rPr>
          <w:rStyle w:val="Znakiprzypiswdolnych"/>
          <w:rFonts w:ascii="Arial" w:hAnsi="Arial" w:cs="Arial"/>
          <w:i/>
          <w:color w:val="000000" w:themeColor="text1"/>
          <w:sz w:val="24"/>
          <w:szCs w:val="24"/>
        </w:rPr>
        <w:footnoteReference w:id="7"/>
      </w:r>
      <w:r w:rsidRPr="0032209D">
        <w:rPr>
          <w:rFonts w:ascii="Arial" w:hAnsi="Arial" w:cs="Arial"/>
          <w:i/>
          <w:color w:val="000000" w:themeColor="text1"/>
          <w:sz w:val="24"/>
          <w:szCs w:val="24"/>
        </w:rPr>
        <w:t>;</w:t>
      </w:r>
    </w:p>
    <w:p w14:paraId="2BFA9CB5" w14:textId="49CD726C" w:rsidR="00464DCC" w:rsidRPr="00EB1E8D" w:rsidRDefault="00464DCC" w:rsidP="00225676">
      <w:pPr>
        <w:numPr>
          <w:ilvl w:val="1"/>
          <w:numId w:val="22"/>
        </w:numPr>
        <w:spacing w:line="276" w:lineRule="auto"/>
        <w:ind w:hanging="425"/>
        <w:contextualSpacing/>
        <w:rPr>
          <w:rFonts w:ascii="Arial" w:hAnsi="Arial" w:cs="Arial"/>
          <w:color w:val="000000" w:themeColor="text1"/>
          <w:sz w:val="24"/>
          <w:szCs w:val="24"/>
        </w:rPr>
      </w:pPr>
      <w:r w:rsidRPr="0032209D">
        <w:rPr>
          <w:rFonts w:ascii="Arial" w:hAnsi="Arial" w:cs="Arial"/>
          <w:i/>
          <w:iCs/>
          <w:color w:val="000000" w:themeColor="text1"/>
          <w:sz w:val="24"/>
          <w:szCs w:val="24"/>
        </w:rPr>
        <w:t>zachowania trwałości</w:t>
      </w:r>
      <w:r w:rsidR="00176CB2">
        <w:rPr>
          <w:rFonts w:ascii="Arial" w:hAnsi="Arial" w:cs="Arial"/>
          <w:i/>
          <w:iCs/>
          <w:color w:val="000000" w:themeColor="text1"/>
          <w:sz w:val="24"/>
          <w:szCs w:val="24"/>
        </w:rPr>
        <w:t xml:space="preserve"> / rezultatów</w:t>
      </w:r>
      <w:r w:rsidRPr="0032209D">
        <w:rPr>
          <w:rFonts w:ascii="Arial" w:hAnsi="Arial" w:cs="Arial"/>
          <w:i/>
          <w:iCs/>
          <w:color w:val="000000" w:themeColor="text1"/>
          <w:sz w:val="24"/>
          <w:szCs w:val="24"/>
        </w:rPr>
        <w:t xml:space="preserve"> projektu</w:t>
      </w:r>
      <w:r w:rsidR="00524434" w:rsidRPr="0032209D">
        <w:rPr>
          <w:rStyle w:val="Odwoanieprzypisudolnego"/>
          <w:rFonts w:ascii="Arial" w:eastAsia="Tahoma" w:hAnsi="Arial" w:cs="Arial"/>
          <w:sz w:val="24"/>
          <w:szCs w:val="24"/>
        </w:rPr>
        <w:footnoteReference w:id="8"/>
      </w:r>
      <w:r w:rsidR="00EB1E8D">
        <w:rPr>
          <w:rFonts w:ascii="Arial" w:hAnsi="Arial" w:cs="Arial"/>
          <w:i/>
          <w:iCs/>
          <w:color w:val="000000" w:themeColor="text1"/>
          <w:sz w:val="24"/>
          <w:szCs w:val="24"/>
        </w:rPr>
        <w:t>;</w:t>
      </w:r>
    </w:p>
    <w:p w14:paraId="6DE65B7C" w14:textId="688B7584" w:rsidR="007E5C87" w:rsidRPr="0032209D" w:rsidRDefault="007E5C87" w:rsidP="00225676">
      <w:pPr>
        <w:pStyle w:val="Akapitzlist"/>
        <w:numPr>
          <w:ilvl w:val="0"/>
          <w:numId w:val="23"/>
        </w:numPr>
        <w:spacing w:line="276" w:lineRule="auto"/>
        <w:ind w:left="426" w:hanging="426"/>
        <w:rPr>
          <w:rFonts w:ascii="Arial" w:hAnsi="Arial" w:cs="Arial"/>
          <w:color w:val="000000" w:themeColor="text1"/>
          <w:sz w:val="24"/>
          <w:szCs w:val="24"/>
        </w:rPr>
      </w:pPr>
      <w:r w:rsidRPr="0032209D">
        <w:rPr>
          <w:rFonts w:ascii="Arial" w:hAnsi="Arial" w:cs="Arial"/>
          <w:color w:val="000000" w:themeColor="text1"/>
          <w:sz w:val="24"/>
          <w:szCs w:val="24"/>
        </w:rPr>
        <w:t xml:space="preserve">W przypadku dokonania zmian w projekcie </w:t>
      </w:r>
      <w:r w:rsidR="00E24061" w:rsidRPr="0032209D">
        <w:rPr>
          <w:rFonts w:ascii="Arial" w:hAnsi="Arial" w:cs="Arial"/>
          <w:color w:val="000000" w:themeColor="text1"/>
          <w:sz w:val="24"/>
          <w:szCs w:val="24"/>
        </w:rPr>
        <w:t>Strony</w:t>
      </w:r>
      <w:r w:rsidRPr="0032209D">
        <w:rPr>
          <w:rFonts w:ascii="Arial" w:hAnsi="Arial" w:cs="Arial"/>
          <w:color w:val="000000" w:themeColor="text1"/>
          <w:sz w:val="24"/>
          <w:szCs w:val="24"/>
        </w:rPr>
        <w:t xml:space="preserve"> odpowiada</w:t>
      </w:r>
      <w:r w:rsidR="00E24061" w:rsidRPr="0032209D">
        <w:rPr>
          <w:rFonts w:ascii="Arial" w:hAnsi="Arial" w:cs="Arial"/>
          <w:color w:val="000000" w:themeColor="text1"/>
          <w:sz w:val="24"/>
          <w:szCs w:val="24"/>
        </w:rPr>
        <w:t>ją</w:t>
      </w:r>
      <w:r w:rsidRPr="0032209D">
        <w:rPr>
          <w:rFonts w:ascii="Arial" w:hAnsi="Arial" w:cs="Arial"/>
          <w:color w:val="000000" w:themeColor="text1"/>
          <w:sz w:val="24"/>
          <w:szCs w:val="24"/>
        </w:rPr>
        <w:t xml:space="preserve"> za realizację projektu zgodnie z aktualnym i zatwierdzonym przez I</w:t>
      </w:r>
      <w:r w:rsidR="00920F0D">
        <w:rPr>
          <w:rFonts w:ascii="Arial" w:hAnsi="Arial" w:cs="Arial"/>
          <w:color w:val="000000" w:themeColor="text1"/>
          <w:sz w:val="24"/>
          <w:szCs w:val="24"/>
        </w:rPr>
        <w:t>P</w:t>
      </w:r>
      <w:r w:rsidRPr="0032209D">
        <w:rPr>
          <w:rFonts w:ascii="Arial" w:hAnsi="Arial" w:cs="Arial"/>
          <w:color w:val="000000" w:themeColor="text1"/>
          <w:sz w:val="24"/>
          <w:szCs w:val="24"/>
        </w:rPr>
        <w:t xml:space="preserve"> wnioskiem. </w:t>
      </w:r>
    </w:p>
    <w:p w14:paraId="39509F61" w14:textId="49282C75" w:rsidR="007E5C87" w:rsidRPr="0032209D" w:rsidRDefault="00E24061" w:rsidP="00225676">
      <w:pPr>
        <w:pStyle w:val="Akapitzlist"/>
        <w:numPr>
          <w:ilvl w:val="0"/>
          <w:numId w:val="20"/>
        </w:numPr>
        <w:spacing w:line="276" w:lineRule="auto"/>
        <w:ind w:left="426" w:hanging="426"/>
        <w:rPr>
          <w:rFonts w:ascii="Arial" w:hAnsi="Arial" w:cs="Arial"/>
          <w:color w:val="000000" w:themeColor="text1"/>
          <w:sz w:val="24"/>
          <w:szCs w:val="24"/>
        </w:rPr>
      </w:pPr>
      <w:r w:rsidRPr="0032209D">
        <w:rPr>
          <w:rFonts w:ascii="Arial" w:hAnsi="Arial" w:cs="Arial"/>
          <w:color w:val="000000" w:themeColor="text1"/>
          <w:sz w:val="24"/>
          <w:szCs w:val="24"/>
        </w:rPr>
        <w:lastRenderedPageBreak/>
        <w:t>Strony</w:t>
      </w:r>
      <w:r w:rsidR="007E5C87" w:rsidRPr="0032209D">
        <w:rPr>
          <w:rFonts w:ascii="Arial" w:hAnsi="Arial" w:cs="Arial"/>
          <w:color w:val="000000" w:themeColor="text1"/>
          <w:sz w:val="24"/>
          <w:szCs w:val="24"/>
        </w:rPr>
        <w:t xml:space="preserve"> zobowiązuj</w:t>
      </w:r>
      <w:r w:rsidRPr="0032209D">
        <w:rPr>
          <w:rFonts w:ascii="Arial" w:hAnsi="Arial" w:cs="Arial"/>
          <w:color w:val="000000" w:themeColor="text1"/>
          <w:sz w:val="24"/>
          <w:szCs w:val="24"/>
        </w:rPr>
        <w:t>ą</w:t>
      </w:r>
      <w:r w:rsidR="007E5C87" w:rsidRPr="0032209D">
        <w:rPr>
          <w:rFonts w:ascii="Arial" w:hAnsi="Arial" w:cs="Arial"/>
          <w:color w:val="000000" w:themeColor="text1"/>
          <w:sz w:val="24"/>
          <w:szCs w:val="24"/>
        </w:rPr>
        <w:t xml:space="preserve"> się na wezwanie I</w:t>
      </w:r>
      <w:r w:rsidR="00920F0D">
        <w:rPr>
          <w:rFonts w:ascii="Arial" w:hAnsi="Arial" w:cs="Arial"/>
          <w:color w:val="000000" w:themeColor="text1"/>
          <w:sz w:val="24"/>
          <w:szCs w:val="24"/>
        </w:rPr>
        <w:t>P</w:t>
      </w:r>
      <w:r w:rsidR="007E5C87" w:rsidRPr="0032209D">
        <w:rPr>
          <w:rFonts w:ascii="Arial" w:hAnsi="Arial" w:cs="Arial"/>
          <w:color w:val="000000" w:themeColor="text1"/>
          <w:sz w:val="24"/>
          <w:szCs w:val="24"/>
        </w:rPr>
        <w:t xml:space="preserve"> do przedstawienia dokumentów lub oświadczeń związanych z realizacją projektu.</w:t>
      </w:r>
    </w:p>
    <w:p w14:paraId="54186F07" w14:textId="253E66BD" w:rsidR="007E5C87" w:rsidRPr="0032209D" w:rsidRDefault="00124A1A" w:rsidP="00225676">
      <w:pPr>
        <w:pStyle w:val="Akapitzlist"/>
        <w:numPr>
          <w:ilvl w:val="0"/>
          <w:numId w:val="20"/>
        </w:numPr>
        <w:spacing w:line="276" w:lineRule="auto"/>
        <w:ind w:left="426" w:hanging="426"/>
        <w:rPr>
          <w:rFonts w:ascii="Arial" w:eastAsia="Tahoma" w:hAnsi="Arial" w:cs="Arial"/>
          <w:color w:val="000000" w:themeColor="text1"/>
          <w:sz w:val="24"/>
          <w:szCs w:val="24"/>
        </w:rPr>
      </w:pPr>
      <w:r w:rsidRPr="0032209D">
        <w:rPr>
          <w:rFonts w:ascii="Arial" w:hAnsi="Arial" w:cs="Arial"/>
          <w:color w:val="000000" w:themeColor="text1"/>
          <w:sz w:val="24"/>
          <w:szCs w:val="24"/>
        </w:rPr>
        <w:t>Strony</w:t>
      </w:r>
      <w:r w:rsidR="007E5C87" w:rsidRPr="0032209D">
        <w:rPr>
          <w:rFonts w:ascii="Arial" w:hAnsi="Arial" w:cs="Arial"/>
          <w:color w:val="000000" w:themeColor="text1"/>
          <w:sz w:val="24"/>
          <w:szCs w:val="24"/>
        </w:rPr>
        <w:t xml:space="preserve"> zobowiązuj</w:t>
      </w:r>
      <w:r w:rsidRPr="0032209D">
        <w:rPr>
          <w:rFonts w:ascii="Arial" w:hAnsi="Arial" w:cs="Arial"/>
          <w:color w:val="000000" w:themeColor="text1"/>
          <w:sz w:val="24"/>
          <w:szCs w:val="24"/>
        </w:rPr>
        <w:t>ą</w:t>
      </w:r>
      <w:r w:rsidR="007E5C87" w:rsidRPr="0032209D">
        <w:rPr>
          <w:rFonts w:ascii="Arial" w:hAnsi="Arial" w:cs="Arial"/>
          <w:color w:val="000000" w:themeColor="text1"/>
          <w:sz w:val="24"/>
          <w:szCs w:val="24"/>
        </w:rPr>
        <w:t xml:space="preserve"> się niezwłocznie pisemnie lub za pośrednictwem CST2021 poinformować I</w:t>
      </w:r>
      <w:r w:rsidR="00920F0D">
        <w:rPr>
          <w:rFonts w:ascii="Arial" w:hAnsi="Arial" w:cs="Arial"/>
          <w:color w:val="000000" w:themeColor="text1"/>
          <w:sz w:val="24"/>
          <w:szCs w:val="24"/>
        </w:rPr>
        <w:t>P</w:t>
      </w:r>
      <w:r w:rsidR="007E5C87" w:rsidRPr="0032209D">
        <w:rPr>
          <w:rFonts w:ascii="Arial" w:hAnsi="Arial" w:cs="Arial"/>
          <w:color w:val="000000" w:themeColor="text1"/>
          <w:sz w:val="24"/>
          <w:szCs w:val="24"/>
        </w:rPr>
        <w:t xml:space="preserve"> o problemach w realizacji projektu, w szczególności o zamiarze zaprzestania jego realizacji.</w:t>
      </w:r>
    </w:p>
    <w:p w14:paraId="31833EBF" w14:textId="65F81927" w:rsidR="00197C52" w:rsidRPr="0032209D" w:rsidRDefault="00D73DD3" w:rsidP="00225676">
      <w:pPr>
        <w:pStyle w:val="Akapitzlist"/>
        <w:numPr>
          <w:ilvl w:val="0"/>
          <w:numId w:val="20"/>
        </w:numPr>
        <w:spacing w:line="276" w:lineRule="auto"/>
        <w:ind w:left="426" w:hanging="426"/>
        <w:rPr>
          <w:rFonts w:ascii="Arial" w:eastAsia="Tahoma" w:hAnsi="Arial" w:cs="Arial"/>
          <w:sz w:val="24"/>
          <w:szCs w:val="24"/>
        </w:rPr>
      </w:pPr>
      <w:r w:rsidRPr="0032209D">
        <w:rPr>
          <w:rFonts w:ascii="Arial" w:eastAsia="Tahoma" w:hAnsi="Arial" w:cs="Arial"/>
          <w:sz w:val="24"/>
          <w:szCs w:val="24"/>
        </w:rPr>
        <w:t xml:space="preserve">Prawa i obowiązki Stron wynikające z niniejszej umowy nie mogą być przenoszone na osoby trzecie bez zgody Stron i zgody Instytucji </w:t>
      </w:r>
      <w:r w:rsidR="00920F0D">
        <w:rPr>
          <w:rFonts w:ascii="Arial" w:eastAsia="Tahoma" w:hAnsi="Arial" w:cs="Arial"/>
          <w:sz w:val="24"/>
          <w:szCs w:val="24"/>
        </w:rPr>
        <w:t>Pośredniczącej</w:t>
      </w:r>
      <w:r w:rsidRPr="0032209D">
        <w:rPr>
          <w:rFonts w:ascii="Arial" w:eastAsia="Tahoma" w:hAnsi="Arial" w:cs="Arial"/>
          <w:sz w:val="24"/>
          <w:szCs w:val="24"/>
        </w:rPr>
        <w:t>.</w:t>
      </w:r>
    </w:p>
    <w:p w14:paraId="46E56C0B" w14:textId="77777777" w:rsidR="00B87CF4" w:rsidRPr="0032209D" w:rsidRDefault="00B87CF4" w:rsidP="00225676">
      <w:pPr>
        <w:pStyle w:val="Akapitzlist"/>
        <w:spacing w:line="276" w:lineRule="auto"/>
        <w:ind w:left="360" w:firstLine="349"/>
        <w:rPr>
          <w:rFonts w:ascii="Arial" w:hAnsi="Arial" w:cs="Arial"/>
          <w:b/>
          <w:sz w:val="24"/>
          <w:szCs w:val="24"/>
        </w:rPr>
      </w:pPr>
    </w:p>
    <w:p w14:paraId="786B89F6" w14:textId="77777777" w:rsidR="00354DEC" w:rsidRPr="0032209D" w:rsidRDefault="00354DEC" w:rsidP="00225676">
      <w:pPr>
        <w:spacing w:line="276" w:lineRule="auto"/>
        <w:rPr>
          <w:rFonts w:ascii="Arial" w:hAnsi="Arial" w:cs="Arial"/>
          <w:b/>
          <w:sz w:val="24"/>
          <w:szCs w:val="24"/>
        </w:rPr>
      </w:pPr>
      <w:r w:rsidRPr="0032209D">
        <w:rPr>
          <w:rFonts w:ascii="Arial" w:hAnsi="Arial" w:cs="Arial"/>
          <w:b/>
          <w:sz w:val="24"/>
          <w:szCs w:val="24"/>
        </w:rPr>
        <w:t>Zakres i forma udziału Partnerów</w:t>
      </w:r>
    </w:p>
    <w:p w14:paraId="50988DBD" w14:textId="18BCA6E0" w:rsidR="00354DEC" w:rsidRPr="0032209D" w:rsidRDefault="00354DEC" w:rsidP="00225676">
      <w:pPr>
        <w:spacing w:line="276" w:lineRule="auto"/>
        <w:rPr>
          <w:rFonts w:ascii="Arial" w:hAnsi="Arial" w:cs="Arial"/>
          <w:sz w:val="24"/>
          <w:szCs w:val="24"/>
        </w:rPr>
      </w:pPr>
      <w:r w:rsidRPr="0032209D">
        <w:rPr>
          <w:rFonts w:ascii="Arial" w:hAnsi="Arial" w:cs="Arial"/>
          <w:sz w:val="24"/>
          <w:szCs w:val="24"/>
        </w:rPr>
        <w:t>§ 6</w:t>
      </w:r>
    </w:p>
    <w:p w14:paraId="322BDDC6" w14:textId="185AABF4" w:rsidR="00354DEC" w:rsidRPr="0032209D" w:rsidRDefault="00354DEC" w:rsidP="00225676">
      <w:pPr>
        <w:pStyle w:val="Akapitzlist"/>
        <w:numPr>
          <w:ilvl w:val="0"/>
          <w:numId w:val="3"/>
        </w:numPr>
        <w:spacing w:line="276" w:lineRule="auto"/>
        <w:ind w:left="426" w:hanging="426"/>
        <w:rPr>
          <w:rFonts w:ascii="Arial" w:hAnsi="Arial" w:cs="Arial"/>
          <w:sz w:val="24"/>
          <w:szCs w:val="24"/>
        </w:rPr>
      </w:pPr>
      <w:r w:rsidRPr="0032209D">
        <w:rPr>
          <w:rFonts w:ascii="Arial" w:hAnsi="Arial" w:cs="Arial"/>
          <w:sz w:val="24"/>
          <w:szCs w:val="24"/>
        </w:rPr>
        <w:t>Strony ustalają następujący podział zadań:</w:t>
      </w:r>
    </w:p>
    <w:p w14:paraId="57E7C9F9" w14:textId="69837B8A" w:rsidR="00354DEC" w:rsidRPr="0032209D" w:rsidRDefault="00354DEC" w:rsidP="00225676">
      <w:pPr>
        <w:pStyle w:val="Akapitzlist"/>
        <w:numPr>
          <w:ilvl w:val="0"/>
          <w:numId w:val="4"/>
        </w:numPr>
        <w:spacing w:line="276" w:lineRule="auto"/>
        <w:ind w:left="851" w:hanging="425"/>
        <w:rPr>
          <w:rFonts w:ascii="Arial" w:hAnsi="Arial" w:cs="Arial"/>
          <w:sz w:val="24"/>
          <w:szCs w:val="24"/>
        </w:rPr>
      </w:pPr>
      <w:r w:rsidRPr="0032209D">
        <w:rPr>
          <w:rFonts w:ascii="Arial" w:hAnsi="Arial" w:cs="Arial"/>
          <w:sz w:val="24"/>
          <w:szCs w:val="24"/>
        </w:rPr>
        <w:t xml:space="preserve">……………………………………………………………………………………………  </w:t>
      </w:r>
    </w:p>
    <w:p w14:paraId="723C3583" w14:textId="77777777" w:rsidR="00354DEC" w:rsidRPr="0032209D" w:rsidRDefault="00354DEC" w:rsidP="00225676">
      <w:pPr>
        <w:pStyle w:val="Akapitzlist"/>
        <w:spacing w:line="276" w:lineRule="auto"/>
        <w:ind w:left="851"/>
        <w:rPr>
          <w:rFonts w:ascii="Arial" w:hAnsi="Arial" w:cs="Arial"/>
          <w:sz w:val="16"/>
          <w:szCs w:val="16"/>
        </w:rPr>
      </w:pPr>
      <w:r w:rsidRPr="0032209D">
        <w:rPr>
          <w:rFonts w:ascii="Arial" w:hAnsi="Arial" w:cs="Arial"/>
          <w:sz w:val="16"/>
          <w:szCs w:val="16"/>
        </w:rPr>
        <w:t>(nazwa Partnera wiodącego)</w:t>
      </w:r>
    </w:p>
    <w:p w14:paraId="0ADDDD8D" w14:textId="77777777" w:rsidR="00354DEC" w:rsidRPr="0032209D" w:rsidRDefault="00354DEC" w:rsidP="00225676">
      <w:pPr>
        <w:spacing w:line="276" w:lineRule="auto"/>
        <w:ind w:left="426"/>
        <w:rPr>
          <w:rFonts w:ascii="Arial" w:hAnsi="Arial" w:cs="Arial"/>
          <w:sz w:val="24"/>
          <w:szCs w:val="24"/>
        </w:rPr>
      </w:pPr>
      <w:r w:rsidRPr="0032209D">
        <w:rPr>
          <w:rFonts w:ascii="Arial" w:hAnsi="Arial" w:cs="Arial"/>
          <w:sz w:val="24"/>
          <w:szCs w:val="24"/>
        </w:rPr>
        <w:t>jest odpowiedzialny za realizację następujących zadań określonych w projekcie:</w:t>
      </w:r>
    </w:p>
    <w:p w14:paraId="7C89208B" w14:textId="74275D68" w:rsidR="00354DEC" w:rsidRPr="0032209D" w:rsidRDefault="00354DEC" w:rsidP="00225676">
      <w:pPr>
        <w:pStyle w:val="Akapitzlist"/>
        <w:numPr>
          <w:ilvl w:val="0"/>
          <w:numId w:val="5"/>
        </w:numPr>
        <w:spacing w:line="276" w:lineRule="auto"/>
        <w:ind w:left="1276" w:hanging="425"/>
        <w:rPr>
          <w:rFonts w:ascii="Arial" w:hAnsi="Arial" w:cs="Arial"/>
          <w:sz w:val="24"/>
          <w:szCs w:val="24"/>
        </w:rPr>
      </w:pPr>
      <w:r w:rsidRPr="0032209D">
        <w:rPr>
          <w:rFonts w:ascii="Arial" w:hAnsi="Arial" w:cs="Arial"/>
          <w:sz w:val="24"/>
          <w:szCs w:val="24"/>
        </w:rPr>
        <w:t>………………………………………………………………………………………</w:t>
      </w:r>
    </w:p>
    <w:p w14:paraId="33B268C9" w14:textId="77777777" w:rsidR="00354DEC" w:rsidRPr="0032209D" w:rsidRDefault="00354DEC" w:rsidP="00225676">
      <w:pPr>
        <w:pStyle w:val="Akapitzlist"/>
        <w:spacing w:line="276" w:lineRule="auto"/>
        <w:ind w:left="1276"/>
        <w:rPr>
          <w:rFonts w:ascii="Arial" w:hAnsi="Arial" w:cs="Arial"/>
          <w:sz w:val="16"/>
          <w:szCs w:val="16"/>
        </w:rPr>
      </w:pPr>
      <w:r w:rsidRPr="0032209D">
        <w:rPr>
          <w:rFonts w:ascii="Arial" w:hAnsi="Arial" w:cs="Arial"/>
          <w:sz w:val="16"/>
          <w:szCs w:val="16"/>
        </w:rPr>
        <w:t>(nazwa zadania zgodnie z wnioskiem o dofinansowanie)</w:t>
      </w:r>
    </w:p>
    <w:p w14:paraId="5E6ABD43" w14:textId="25375DC9" w:rsidR="00354DEC" w:rsidRPr="0032209D" w:rsidRDefault="00354DEC" w:rsidP="00225676">
      <w:pPr>
        <w:pStyle w:val="Akapitzlist"/>
        <w:numPr>
          <w:ilvl w:val="0"/>
          <w:numId w:val="5"/>
        </w:numPr>
        <w:spacing w:line="276" w:lineRule="auto"/>
        <w:ind w:left="1276" w:hanging="425"/>
        <w:rPr>
          <w:rFonts w:ascii="Arial" w:hAnsi="Arial" w:cs="Arial"/>
          <w:sz w:val="24"/>
          <w:szCs w:val="24"/>
        </w:rPr>
      </w:pPr>
      <w:r w:rsidRPr="0032209D">
        <w:rPr>
          <w:rFonts w:ascii="Arial" w:hAnsi="Arial" w:cs="Arial"/>
          <w:sz w:val="24"/>
          <w:szCs w:val="24"/>
        </w:rPr>
        <w:t>………………………………………………………………………………………</w:t>
      </w:r>
    </w:p>
    <w:p w14:paraId="3FEB8FCD" w14:textId="77777777" w:rsidR="00354DEC" w:rsidRPr="0032209D" w:rsidRDefault="00354DEC" w:rsidP="00225676">
      <w:pPr>
        <w:pStyle w:val="Akapitzlist"/>
        <w:spacing w:line="276" w:lineRule="auto"/>
        <w:ind w:left="1276"/>
        <w:rPr>
          <w:rFonts w:ascii="Arial" w:hAnsi="Arial" w:cs="Arial"/>
          <w:sz w:val="16"/>
          <w:szCs w:val="16"/>
        </w:rPr>
      </w:pPr>
      <w:r w:rsidRPr="0032209D">
        <w:rPr>
          <w:rFonts w:ascii="Arial" w:hAnsi="Arial" w:cs="Arial"/>
          <w:sz w:val="16"/>
          <w:szCs w:val="16"/>
        </w:rPr>
        <w:t>(nazwa zadania zgodnie z wnioskiem o dofinansowanie)</w:t>
      </w:r>
    </w:p>
    <w:p w14:paraId="4AF88ADB" w14:textId="5815BD5D" w:rsidR="00354DEC" w:rsidRPr="0032209D" w:rsidRDefault="00354DEC" w:rsidP="00225676">
      <w:pPr>
        <w:pStyle w:val="Akapitzlist"/>
        <w:numPr>
          <w:ilvl w:val="0"/>
          <w:numId w:val="4"/>
        </w:numPr>
        <w:spacing w:line="276" w:lineRule="auto"/>
        <w:ind w:left="851" w:hanging="425"/>
        <w:rPr>
          <w:rFonts w:ascii="Arial" w:hAnsi="Arial" w:cs="Arial"/>
          <w:sz w:val="24"/>
          <w:szCs w:val="24"/>
        </w:rPr>
      </w:pPr>
      <w:r w:rsidRPr="0032209D">
        <w:rPr>
          <w:rFonts w:ascii="Arial" w:hAnsi="Arial" w:cs="Arial"/>
          <w:sz w:val="24"/>
          <w:szCs w:val="24"/>
        </w:rPr>
        <w:t>…………………………………………………………………………………………….</w:t>
      </w:r>
    </w:p>
    <w:p w14:paraId="3BF3D62A" w14:textId="77777777" w:rsidR="00354DEC" w:rsidRPr="0032209D" w:rsidRDefault="00354DEC" w:rsidP="00225676">
      <w:pPr>
        <w:pStyle w:val="Akapitzlist"/>
        <w:spacing w:line="276" w:lineRule="auto"/>
        <w:ind w:left="851"/>
        <w:rPr>
          <w:rFonts w:ascii="Arial" w:hAnsi="Arial" w:cs="Arial"/>
          <w:sz w:val="16"/>
          <w:szCs w:val="16"/>
        </w:rPr>
      </w:pPr>
      <w:r w:rsidRPr="0032209D">
        <w:rPr>
          <w:rFonts w:ascii="Arial" w:hAnsi="Arial" w:cs="Arial"/>
          <w:sz w:val="16"/>
          <w:szCs w:val="16"/>
        </w:rPr>
        <w:t>(nazwa Partnera nr 1)</w:t>
      </w:r>
    </w:p>
    <w:p w14:paraId="146BE499" w14:textId="77777777" w:rsidR="00354DEC" w:rsidRPr="0032209D" w:rsidRDefault="00354DEC" w:rsidP="00225676">
      <w:pPr>
        <w:spacing w:line="276" w:lineRule="auto"/>
        <w:ind w:left="426"/>
        <w:rPr>
          <w:rFonts w:ascii="Arial" w:hAnsi="Arial" w:cs="Arial"/>
          <w:sz w:val="24"/>
          <w:szCs w:val="24"/>
        </w:rPr>
      </w:pPr>
      <w:r w:rsidRPr="0032209D">
        <w:rPr>
          <w:rFonts w:ascii="Arial" w:hAnsi="Arial" w:cs="Arial"/>
          <w:sz w:val="24"/>
          <w:szCs w:val="24"/>
        </w:rPr>
        <w:t>jest odpowiedzialny za realizację następujących zadań w projekcie:</w:t>
      </w:r>
    </w:p>
    <w:p w14:paraId="0A2D852C" w14:textId="550E6E5A" w:rsidR="00354DEC" w:rsidRPr="0032209D" w:rsidRDefault="00354DEC" w:rsidP="00225676">
      <w:pPr>
        <w:pStyle w:val="Akapitzlist"/>
        <w:numPr>
          <w:ilvl w:val="0"/>
          <w:numId w:val="6"/>
        </w:numPr>
        <w:spacing w:line="276" w:lineRule="auto"/>
        <w:ind w:left="1276" w:hanging="425"/>
        <w:rPr>
          <w:rFonts w:ascii="Arial" w:hAnsi="Arial" w:cs="Arial"/>
          <w:sz w:val="24"/>
          <w:szCs w:val="24"/>
        </w:rPr>
      </w:pPr>
      <w:r w:rsidRPr="0032209D">
        <w:rPr>
          <w:rFonts w:ascii="Arial" w:hAnsi="Arial" w:cs="Arial"/>
          <w:sz w:val="24"/>
          <w:szCs w:val="24"/>
        </w:rPr>
        <w:t>………………………………………………………………………………………</w:t>
      </w:r>
    </w:p>
    <w:p w14:paraId="0F5A9652" w14:textId="77777777" w:rsidR="00354DEC" w:rsidRPr="0032209D" w:rsidRDefault="00354DEC" w:rsidP="00225676">
      <w:pPr>
        <w:pStyle w:val="Akapitzlist"/>
        <w:spacing w:line="276" w:lineRule="auto"/>
        <w:ind w:left="1276"/>
        <w:rPr>
          <w:rFonts w:ascii="Arial" w:hAnsi="Arial" w:cs="Arial"/>
          <w:sz w:val="16"/>
          <w:szCs w:val="16"/>
        </w:rPr>
      </w:pPr>
      <w:r w:rsidRPr="0032209D">
        <w:rPr>
          <w:rFonts w:ascii="Arial" w:hAnsi="Arial" w:cs="Arial"/>
          <w:sz w:val="16"/>
          <w:szCs w:val="16"/>
        </w:rPr>
        <w:t>(nazwa zadania zgodnie z wnioskiem o dofinansowanie)</w:t>
      </w:r>
    </w:p>
    <w:p w14:paraId="21457725" w14:textId="25AC5D2C" w:rsidR="00354DEC" w:rsidRPr="0032209D" w:rsidRDefault="00354DEC" w:rsidP="00225676">
      <w:pPr>
        <w:pStyle w:val="Akapitzlist"/>
        <w:numPr>
          <w:ilvl w:val="0"/>
          <w:numId w:val="6"/>
        </w:numPr>
        <w:spacing w:line="276" w:lineRule="auto"/>
        <w:ind w:left="1276" w:hanging="425"/>
        <w:rPr>
          <w:rFonts w:ascii="Arial" w:hAnsi="Arial" w:cs="Arial"/>
          <w:sz w:val="24"/>
          <w:szCs w:val="24"/>
        </w:rPr>
      </w:pPr>
      <w:r w:rsidRPr="0032209D">
        <w:rPr>
          <w:rFonts w:ascii="Arial" w:hAnsi="Arial" w:cs="Arial"/>
          <w:sz w:val="24"/>
          <w:szCs w:val="24"/>
        </w:rPr>
        <w:t>………………………………………………………………………………………</w:t>
      </w:r>
    </w:p>
    <w:p w14:paraId="00F8987E" w14:textId="77777777" w:rsidR="00354DEC" w:rsidRPr="0032209D" w:rsidRDefault="00354DEC" w:rsidP="00225676">
      <w:pPr>
        <w:pStyle w:val="Akapitzlist"/>
        <w:spacing w:line="276" w:lineRule="auto"/>
        <w:ind w:left="1276"/>
        <w:rPr>
          <w:rFonts w:ascii="Arial" w:hAnsi="Arial" w:cs="Arial"/>
          <w:sz w:val="16"/>
          <w:szCs w:val="16"/>
        </w:rPr>
      </w:pPr>
      <w:r w:rsidRPr="0032209D">
        <w:rPr>
          <w:rFonts w:ascii="Arial" w:hAnsi="Arial" w:cs="Arial"/>
          <w:sz w:val="16"/>
          <w:szCs w:val="16"/>
        </w:rPr>
        <w:t>(nazwa zadania zgodnie z wnioskiem o dofinansowanie)</w:t>
      </w:r>
    </w:p>
    <w:p w14:paraId="5BFEC947" w14:textId="607F18BB" w:rsidR="00354DEC" w:rsidRPr="0032209D" w:rsidRDefault="00354DEC" w:rsidP="00225676">
      <w:pPr>
        <w:pStyle w:val="Akapitzlist"/>
        <w:numPr>
          <w:ilvl w:val="0"/>
          <w:numId w:val="4"/>
        </w:numPr>
        <w:spacing w:line="276" w:lineRule="auto"/>
        <w:ind w:left="851" w:hanging="425"/>
        <w:rPr>
          <w:rFonts w:ascii="Arial" w:hAnsi="Arial" w:cs="Arial"/>
          <w:sz w:val="24"/>
          <w:szCs w:val="24"/>
        </w:rPr>
      </w:pPr>
      <w:r w:rsidRPr="0032209D">
        <w:rPr>
          <w:rFonts w:ascii="Arial" w:hAnsi="Arial" w:cs="Arial"/>
          <w:sz w:val="24"/>
          <w:szCs w:val="24"/>
        </w:rPr>
        <w:t>……………………………………………………………………………………………</w:t>
      </w:r>
    </w:p>
    <w:p w14:paraId="587C88C7" w14:textId="77777777" w:rsidR="00354DEC" w:rsidRPr="0032209D" w:rsidRDefault="00354DEC" w:rsidP="00225676">
      <w:pPr>
        <w:pStyle w:val="Akapitzlist"/>
        <w:spacing w:line="276" w:lineRule="auto"/>
        <w:ind w:left="851"/>
        <w:rPr>
          <w:rFonts w:ascii="Arial" w:hAnsi="Arial" w:cs="Arial"/>
          <w:sz w:val="16"/>
          <w:szCs w:val="16"/>
        </w:rPr>
      </w:pPr>
      <w:r w:rsidRPr="0032209D">
        <w:rPr>
          <w:rFonts w:ascii="Arial" w:hAnsi="Arial" w:cs="Arial"/>
          <w:sz w:val="16"/>
          <w:szCs w:val="16"/>
        </w:rPr>
        <w:t>(nazwa Partnera nr 2)</w:t>
      </w:r>
    </w:p>
    <w:p w14:paraId="3C981362" w14:textId="77777777" w:rsidR="00354DEC" w:rsidRPr="0032209D" w:rsidRDefault="00354DEC" w:rsidP="00225676">
      <w:pPr>
        <w:pStyle w:val="Akapitzlist"/>
        <w:spacing w:line="276" w:lineRule="auto"/>
        <w:ind w:left="426"/>
        <w:rPr>
          <w:rFonts w:ascii="Arial" w:hAnsi="Arial" w:cs="Arial"/>
          <w:sz w:val="24"/>
          <w:szCs w:val="24"/>
        </w:rPr>
      </w:pPr>
      <w:r w:rsidRPr="0032209D">
        <w:rPr>
          <w:rFonts w:ascii="Arial" w:hAnsi="Arial" w:cs="Arial"/>
          <w:sz w:val="24"/>
          <w:szCs w:val="24"/>
        </w:rPr>
        <w:t>jest odpowiedzialny za realizację następujących zadań w projekcie:</w:t>
      </w:r>
    </w:p>
    <w:p w14:paraId="312C6F51" w14:textId="06E49D2C" w:rsidR="00354DEC" w:rsidRPr="0032209D" w:rsidRDefault="00354DEC" w:rsidP="00225676">
      <w:pPr>
        <w:pStyle w:val="Akapitzlist"/>
        <w:numPr>
          <w:ilvl w:val="0"/>
          <w:numId w:val="7"/>
        </w:numPr>
        <w:spacing w:line="276" w:lineRule="auto"/>
        <w:ind w:left="1276" w:hanging="425"/>
        <w:rPr>
          <w:rFonts w:ascii="Arial" w:hAnsi="Arial" w:cs="Arial"/>
          <w:sz w:val="24"/>
          <w:szCs w:val="24"/>
        </w:rPr>
      </w:pPr>
      <w:r w:rsidRPr="0032209D">
        <w:rPr>
          <w:rFonts w:ascii="Arial" w:hAnsi="Arial" w:cs="Arial"/>
          <w:sz w:val="24"/>
          <w:szCs w:val="24"/>
        </w:rPr>
        <w:t>………………………………………………………………………………………</w:t>
      </w:r>
    </w:p>
    <w:p w14:paraId="10B752AA" w14:textId="77777777" w:rsidR="00354DEC" w:rsidRPr="0032209D" w:rsidRDefault="00354DEC" w:rsidP="00225676">
      <w:pPr>
        <w:spacing w:line="276" w:lineRule="auto"/>
        <w:ind w:left="1276"/>
        <w:rPr>
          <w:rFonts w:ascii="Arial" w:hAnsi="Arial" w:cs="Arial"/>
          <w:sz w:val="16"/>
          <w:szCs w:val="16"/>
        </w:rPr>
      </w:pPr>
      <w:r w:rsidRPr="0032209D">
        <w:rPr>
          <w:rFonts w:ascii="Arial" w:hAnsi="Arial" w:cs="Arial"/>
          <w:sz w:val="16"/>
          <w:szCs w:val="16"/>
        </w:rPr>
        <w:t>(nazwa zadania zgodnie z wnioskiem o dofinansowanie)</w:t>
      </w:r>
    </w:p>
    <w:p w14:paraId="63EB0E3C" w14:textId="0B6E4F4B" w:rsidR="00354DEC" w:rsidRPr="0032209D" w:rsidRDefault="00354DEC" w:rsidP="00225676">
      <w:pPr>
        <w:pStyle w:val="Akapitzlist"/>
        <w:numPr>
          <w:ilvl w:val="0"/>
          <w:numId w:val="7"/>
        </w:numPr>
        <w:spacing w:line="276" w:lineRule="auto"/>
        <w:ind w:left="1276" w:hanging="425"/>
        <w:rPr>
          <w:rFonts w:ascii="Arial" w:hAnsi="Arial" w:cs="Arial"/>
          <w:sz w:val="24"/>
          <w:szCs w:val="24"/>
        </w:rPr>
      </w:pPr>
      <w:r w:rsidRPr="0032209D">
        <w:rPr>
          <w:rFonts w:ascii="Arial" w:hAnsi="Arial" w:cs="Arial"/>
          <w:sz w:val="24"/>
          <w:szCs w:val="24"/>
        </w:rPr>
        <w:t>………………………………………………………………………………………</w:t>
      </w:r>
    </w:p>
    <w:p w14:paraId="4B8E02C4" w14:textId="77777777" w:rsidR="00354DEC" w:rsidRPr="0032209D" w:rsidRDefault="00354DEC" w:rsidP="00225676">
      <w:pPr>
        <w:spacing w:line="276" w:lineRule="auto"/>
        <w:ind w:left="1276"/>
        <w:rPr>
          <w:rFonts w:ascii="Arial" w:hAnsi="Arial" w:cs="Arial"/>
          <w:sz w:val="16"/>
          <w:szCs w:val="16"/>
        </w:rPr>
      </w:pPr>
      <w:r w:rsidRPr="0032209D">
        <w:rPr>
          <w:rFonts w:ascii="Arial" w:hAnsi="Arial" w:cs="Arial"/>
          <w:sz w:val="16"/>
          <w:szCs w:val="16"/>
        </w:rPr>
        <w:t>(nazwa zadania zgodnie z wnioskiem o dofinansowanie)</w:t>
      </w:r>
    </w:p>
    <w:p w14:paraId="220CF36B" w14:textId="5CDF7111" w:rsidR="00354DEC" w:rsidRPr="0032209D" w:rsidRDefault="00354DEC" w:rsidP="00225676">
      <w:pPr>
        <w:pStyle w:val="Akapitzlist"/>
        <w:numPr>
          <w:ilvl w:val="0"/>
          <w:numId w:val="4"/>
        </w:numPr>
        <w:spacing w:line="276" w:lineRule="auto"/>
        <w:ind w:left="851" w:hanging="425"/>
        <w:rPr>
          <w:rFonts w:ascii="Arial" w:hAnsi="Arial" w:cs="Arial"/>
          <w:sz w:val="24"/>
          <w:szCs w:val="24"/>
        </w:rPr>
      </w:pPr>
      <w:r w:rsidRPr="0032209D">
        <w:rPr>
          <w:rFonts w:ascii="Arial" w:hAnsi="Arial" w:cs="Arial"/>
          <w:sz w:val="24"/>
          <w:szCs w:val="24"/>
        </w:rPr>
        <w:t>……………………………………………………………………………………………</w:t>
      </w:r>
    </w:p>
    <w:p w14:paraId="65E31E05" w14:textId="77777777" w:rsidR="00354DEC" w:rsidRPr="0032209D" w:rsidRDefault="00354DEC" w:rsidP="00225676">
      <w:pPr>
        <w:pStyle w:val="Akapitzlist"/>
        <w:spacing w:line="276" w:lineRule="auto"/>
        <w:ind w:left="851"/>
        <w:rPr>
          <w:rFonts w:ascii="Arial" w:hAnsi="Arial" w:cs="Arial"/>
          <w:sz w:val="16"/>
          <w:szCs w:val="16"/>
        </w:rPr>
      </w:pPr>
      <w:r w:rsidRPr="0032209D">
        <w:rPr>
          <w:rFonts w:ascii="Arial" w:hAnsi="Arial" w:cs="Arial"/>
          <w:sz w:val="16"/>
          <w:szCs w:val="16"/>
        </w:rPr>
        <w:t>(nazwa Partnera nr 3)</w:t>
      </w:r>
    </w:p>
    <w:p w14:paraId="550390F7" w14:textId="77777777" w:rsidR="00354DEC" w:rsidRPr="0032209D" w:rsidRDefault="00354DEC" w:rsidP="00225676">
      <w:pPr>
        <w:pStyle w:val="Akapitzlist"/>
        <w:spacing w:line="276" w:lineRule="auto"/>
        <w:ind w:left="426"/>
        <w:rPr>
          <w:rFonts w:ascii="Arial" w:hAnsi="Arial" w:cs="Arial"/>
          <w:sz w:val="24"/>
          <w:szCs w:val="24"/>
        </w:rPr>
      </w:pPr>
      <w:r w:rsidRPr="0032209D">
        <w:rPr>
          <w:rFonts w:ascii="Arial" w:hAnsi="Arial" w:cs="Arial"/>
          <w:sz w:val="24"/>
          <w:szCs w:val="24"/>
        </w:rPr>
        <w:t>jest odpowiedzialny za realizację następujących zadań w projekcie:</w:t>
      </w:r>
    </w:p>
    <w:p w14:paraId="04DD23D5" w14:textId="030173EB" w:rsidR="00354DEC" w:rsidRPr="0032209D" w:rsidRDefault="00354DEC" w:rsidP="00225676">
      <w:pPr>
        <w:pStyle w:val="Akapitzlist"/>
        <w:numPr>
          <w:ilvl w:val="0"/>
          <w:numId w:val="8"/>
        </w:numPr>
        <w:spacing w:line="276" w:lineRule="auto"/>
        <w:ind w:left="1276" w:hanging="425"/>
        <w:rPr>
          <w:rFonts w:ascii="Arial" w:hAnsi="Arial" w:cs="Arial"/>
          <w:sz w:val="24"/>
          <w:szCs w:val="24"/>
        </w:rPr>
      </w:pPr>
      <w:r w:rsidRPr="0032209D">
        <w:rPr>
          <w:rFonts w:ascii="Arial" w:hAnsi="Arial" w:cs="Arial"/>
          <w:sz w:val="24"/>
          <w:szCs w:val="24"/>
        </w:rPr>
        <w:t>………………………………………………………………………………………</w:t>
      </w:r>
    </w:p>
    <w:p w14:paraId="32B45C86" w14:textId="77777777" w:rsidR="00354DEC" w:rsidRPr="0032209D" w:rsidRDefault="00354DEC" w:rsidP="00225676">
      <w:pPr>
        <w:pStyle w:val="Akapitzlist"/>
        <w:spacing w:line="276" w:lineRule="auto"/>
        <w:ind w:left="1276"/>
        <w:rPr>
          <w:rFonts w:ascii="Arial" w:hAnsi="Arial" w:cs="Arial"/>
          <w:sz w:val="16"/>
          <w:szCs w:val="16"/>
        </w:rPr>
      </w:pPr>
      <w:r w:rsidRPr="0032209D">
        <w:rPr>
          <w:rFonts w:ascii="Arial" w:hAnsi="Arial" w:cs="Arial"/>
          <w:sz w:val="16"/>
          <w:szCs w:val="16"/>
        </w:rPr>
        <w:t>(nazwa zadania zgodnie z wnioskiem o dofinansowanie)</w:t>
      </w:r>
    </w:p>
    <w:p w14:paraId="4C4E58B8" w14:textId="69C8B092" w:rsidR="00354DEC" w:rsidRPr="0032209D" w:rsidRDefault="00354DEC" w:rsidP="00225676">
      <w:pPr>
        <w:pStyle w:val="Akapitzlist"/>
        <w:numPr>
          <w:ilvl w:val="0"/>
          <w:numId w:val="8"/>
        </w:numPr>
        <w:spacing w:line="276" w:lineRule="auto"/>
        <w:ind w:left="1276" w:hanging="425"/>
        <w:rPr>
          <w:rFonts w:ascii="Arial" w:hAnsi="Arial" w:cs="Arial"/>
          <w:sz w:val="24"/>
          <w:szCs w:val="24"/>
        </w:rPr>
      </w:pPr>
      <w:r w:rsidRPr="0032209D">
        <w:rPr>
          <w:rFonts w:ascii="Arial" w:hAnsi="Arial" w:cs="Arial"/>
          <w:sz w:val="24"/>
          <w:szCs w:val="24"/>
        </w:rPr>
        <w:t>………………………………………………………………………………………</w:t>
      </w:r>
    </w:p>
    <w:p w14:paraId="74AE7517" w14:textId="77777777" w:rsidR="00354DEC" w:rsidRPr="0032209D" w:rsidRDefault="00354DEC" w:rsidP="00225676">
      <w:pPr>
        <w:pStyle w:val="Akapitzlist"/>
        <w:spacing w:line="276" w:lineRule="auto"/>
        <w:ind w:left="1276"/>
        <w:rPr>
          <w:rFonts w:ascii="Arial" w:hAnsi="Arial" w:cs="Arial"/>
          <w:sz w:val="16"/>
          <w:szCs w:val="16"/>
        </w:rPr>
      </w:pPr>
      <w:r w:rsidRPr="0032209D">
        <w:rPr>
          <w:rFonts w:ascii="Arial" w:hAnsi="Arial" w:cs="Arial"/>
          <w:sz w:val="16"/>
          <w:szCs w:val="16"/>
        </w:rPr>
        <w:t>(nazwa zadania zgodnie z wnioskiem o dofinansowanie)</w:t>
      </w:r>
    </w:p>
    <w:p w14:paraId="63CEE2EC" w14:textId="77777777" w:rsidR="00354DEC" w:rsidRPr="0032209D" w:rsidRDefault="00354DEC" w:rsidP="00225676">
      <w:pPr>
        <w:pStyle w:val="Akapitzlist"/>
        <w:numPr>
          <w:ilvl w:val="0"/>
          <w:numId w:val="3"/>
        </w:numPr>
        <w:spacing w:line="276" w:lineRule="auto"/>
        <w:ind w:left="426" w:hanging="426"/>
        <w:rPr>
          <w:rFonts w:ascii="Arial" w:hAnsi="Arial" w:cs="Arial"/>
          <w:sz w:val="24"/>
          <w:szCs w:val="24"/>
        </w:rPr>
      </w:pPr>
      <w:r w:rsidRPr="0032209D">
        <w:rPr>
          <w:rFonts w:ascii="Arial" w:hAnsi="Arial" w:cs="Arial"/>
          <w:sz w:val="24"/>
          <w:szCs w:val="24"/>
        </w:rPr>
        <w:t>Strony wykonują samodzielnie przyjęte na siebie zadania, wobec czego:</w:t>
      </w:r>
    </w:p>
    <w:p w14:paraId="12E46369" w14:textId="77777777" w:rsidR="00354DEC" w:rsidRPr="0032209D" w:rsidRDefault="00354DEC" w:rsidP="00225676">
      <w:pPr>
        <w:pStyle w:val="Akapitzlist"/>
        <w:numPr>
          <w:ilvl w:val="0"/>
          <w:numId w:val="9"/>
        </w:numPr>
        <w:spacing w:line="276" w:lineRule="auto"/>
        <w:ind w:left="851" w:hanging="425"/>
        <w:rPr>
          <w:rFonts w:ascii="Arial" w:hAnsi="Arial" w:cs="Arial"/>
          <w:sz w:val="24"/>
          <w:szCs w:val="24"/>
        </w:rPr>
      </w:pPr>
      <w:r w:rsidRPr="0032209D">
        <w:rPr>
          <w:rFonts w:ascii="Arial" w:hAnsi="Arial" w:cs="Arial"/>
          <w:sz w:val="24"/>
          <w:szCs w:val="24"/>
        </w:rPr>
        <w:t>nie jest dopuszczalne zlecanie zadań lub istotnych ich części pomiędzy podmiotami partnerstwa, w tym kierowanie zapytań ofertowych do pozostałych podmiotów partnerstwa podczas udzielania zamówień publicznych w ramach projektu, a także angażowanie pracowników lub współpracowników Partnera wiodącego lub Partnera przez inny podmiot partnerstwa w zakresie obowiązków tych osób, które wynikają z zatrudnienia przez jeden z podmiotów partnerstwa;</w:t>
      </w:r>
    </w:p>
    <w:p w14:paraId="5EC6674B" w14:textId="77777777" w:rsidR="00354DEC" w:rsidRPr="0032209D" w:rsidRDefault="00354DEC" w:rsidP="00225676">
      <w:pPr>
        <w:pStyle w:val="Akapitzlist"/>
        <w:numPr>
          <w:ilvl w:val="0"/>
          <w:numId w:val="9"/>
        </w:numPr>
        <w:spacing w:line="276" w:lineRule="auto"/>
        <w:ind w:left="851" w:hanging="425"/>
        <w:rPr>
          <w:rFonts w:ascii="Arial" w:hAnsi="Arial" w:cs="Arial"/>
          <w:sz w:val="24"/>
          <w:szCs w:val="24"/>
        </w:rPr>
      </w:pPr>
      <w:r w:rsidRPr="0032209D">
        <w:rPr>
          <w:rFonts w:ascii="Arial" w:hAnsi="Arial" w:cs="Arial"/>
          <w:sz w:val="24"/>
          <w:szCs w:val="24"/>
        </w:rPr>
        <w:lastRenderedPageBreak/>
        <w:t>zlecanie części zadań podmiotom nie będącym stroną umowy, zwanym dalej „wykonawcami”, może dotyczyć jedynie części zadań powierzonych Partnerowi zgodnie z ust. 2, o ile przewiduje tak wniosek o dofinansowanie projektu.</w:t>
      </w:r>
    </w:p>
    <w:p w14:paraId="66570291" w14:textId="77777777" w:rsidR="00354DEC" w:rsidRPr="0032209D" w:rsidRDefault="00354DEC" w:rsidP="00225676">
      <w:pPr>
        <w:pStyle w:val="Akapitzlist"/>
        <w:spacing w:line="276" w:lineRule="auto"/>
        <w:ind w:left="360" w:firstLine="349"/>
        <w:rPr>
          <w:rFonts w:ascii="Arial" w:hAnsi="Arial" w:cs="Arial"/>
          <w:b/>
          <w:sz w:val="24"/>
          <w:szCs w:val="24"/>
        </w:rPr>
      </w:pPr>
    </w:p>
    <w:p w14:paraId="3775F6E1" w14:textId="77777777" w:rsidR="00354DEC" w:rsidRPr="0032209D" w:rsidRDefault="00354DEC" w:rsidP="00225676">
      <w:pPr>
        <w:spacing w:line="276" w:lineRule="auto"/>
        <w:rPr>
          <w:rFonts w:ascii="Arial" w:hAnsi="Arial" w:cs="Arial"/>
          <w:b/>
          <w:sz w:val="24"/>
          <w:szCs w:val="24"/>
        </w:rPr>
      </w:pPr>
      <w:r w:rsidRPr="0032209D">
        <w:rPr>
          <w:rFonts w:ascii="Arial" w:hAnsi="Arial" w:cs="Arial"/>
          <w:b/>
          <w:sz w:val="24"/>
          <w:szCs w:val="24"/>
        </w:rPr>
        <w:t>Zagadnienia finansowe</w:t>
      </w:r>
      <w:r w:rsidRPr="0032209D">
        <w:rPr>
          <w:rStyle w:val="Odwoanieprzypisudolnego"/>
          <w:rFonts w:ascii="Arial" w:hAnsi="Arial" w:cs="Arial"/>
          <w:b/>
          <w:sz w:val="24"/>
          <w:szCs w:val="24"/>
        </w:rPr>
        <w:footnoteReference w:id="9"/>
      </w:r>
    </w:p>
    <w:p w14:paraId="438CD727" w14:textId="0F13774C" w:rsidR="00354DEC" w:rsidRPr="0032209D" w:rsidRDefault="00354DEC" w:rsidP="00225676">
      <w:pPr>
        <w:spacing w:line="276" w:lineRule="auto"/>
        <w:rPr>
          <w:rFonts w:ascii="Arial" w:hAnsi="Arial" w:cs="Arial"/>
          <w:sz w:val="24"/>
          <w:szCs w:val="24"/>
        </w:rPr>
      </w:pPr>
      <w:r w:rsidRPr="0032209D">
        <w:rPr>
          <w:rFonts w:ascii="Arial" w:hAnsi="Arial" w:cs="Arial"/>
          <w:sz w:val="24"/>
          <w:szCs w:val="24"/>
        </w:rPr>
        <w:t>§ 7</w:t>
      </w:r>
    </w:p>
    <w:p w14:paraId="221E13B9" w14:textId="732F843E" w:rsidR="00354DEC" w:rsidRPr="0032209D" w:rsidRDefault="00354DEC" w:rsidP="00225676">
      <w:pPr>
        <w:pStyle w:val="Akapitzlist"/>
        <w:numPr>
          <w:ilvl w:val="0"/>
          <w:numId w:val="10"/>
        </w:numPr>
        <w:spacing w:line="276" w:lineRule="auto"/>
        <w:ind w:left="426" w:hanging="426"/>
        <w:rPr>
          <w:rFonts w:ascii="Arial" w:hAnsi="Arial" w:cs="Arial"/>
          <w:sz w:val="24"/>
          <w:szCs w:val="24"/>
        </w:rPr>
      </w:pPr>
      <w:r w:rsidRPr="0032209D">
        <w:rPr>
          <w:rFonts w:ascii="Arial" w:hAnsi="Arial" w:cs="Arial"/>
          <w:sz w:val="24"/>
          <w:szCs w:val="24"/>
        </w:rPr>
        <w:t>Środki finansowe przekazywane Partnero</w:t>
      </w:r>
      <w:r w:rsidR="002F212C" w:rsidRPr="0032209D">
        <w:rPr>
          <w:rFonts w:ascii="Arial" w:hAnsi="Arial" w:cs="Arial"/>
          <w:sz w:val="24"/>
          <w:szCs w:val="24"/>
        </w:rPr>
        <w:t>wi/o</w:t>
      </w:r>
      <w:r w:rsidRPr="0032209D">
        <w:rPr>
          <w:rFonts w:ascii="Arial" w:hAnsi="Arial" w:cs="Arial"/>
          <w:sz w:val="24"/>
          <w:szCs w:val="24"/>
        </w:rPr>
        <w:t>m przez Partnera wiodącego stanowią finansowanie kosztów ponoszonych przez Partnerów w związku z wykonaniem zadań określonych w niniejszej umowie, a nie świadczenie usług na rzecz Partnera wiodącego.</w:t>
      </w:r>
    </w:p>
    <w:p w14:paraId="76E76763" w14:textId="77777777" w:rsidR="00354DEC" w:rsidRPr="0032209D" w:rsidRDefault="00354DEC" w:rsidP="00225676">
      <w:pPr>
        <w:pStyle w:val="Akapitzlist"/>
        <w:numPr>
          <w:ilvl w:val="0"/>
          <w:numId w:val="10"/>
        </w:numPr>
        <w:spacing w:line="276" w:lineRule="auto"/>
        <w:ind w:left="426" w:hanging="426"/>
        <w:rPr>
          <w:rFonts w:ascii="Arial" w:hAnsi="Arial" w:cs="Arial"/>
          <w:sz w:val="24"/>
          <w:szCs w:val="24"/>
        </w:rPr>
      </w:pPr>
      <w:r w:rsidRPr="0032209D">
        <w:rPr>
          <w:rFonts w:ascii="Arial" w:hAnsi="Arial" w:cs="Arial"/>
          <w:sz w:val="24"/>
          <w:szCs w:val="24"/>
        </w:rPr>
        <w:t>Strony uzgadniają następujący podział środków finansowych na realizację projektu w ramach kwoty dofinansowania  projektu w łącznej kwocie nie większej niż … PLN i stanowiącej nie więcej niż … % wydatków kwalifikowanych projektu:</w:t>
      </w:r>
    </w:p>
    <w:p w14:paraId="2676303C" w14:textId="77777777" w:rsidR="00354DEC" w:rsidRPr="0032209D" w:rsidRDefault="00354DEC" w:rsidP="00225676">
      <w:pPr>
        <w:pStyle w:val="Akapitzlist"/>
        <w:numPr>
          <w:ilvl w:val="0"/>
          <w:numId w:val="11"/>
        </w:numPr>
        <w:spacing w:line="276" w:lineRule="auto"/>
        <w:ind w:left="851" w:hanging="425"/>
        <w:rPr>
          <w:rFonts w:ascii="Arial" w:hAnsi="Arial" w:cs="Arial"/>
          <w:sz w:val="24"/>
          <w:szCs w:val="24"/>
        </w:rPr>
      </w:pPr>
      <w:r w:rsidRPr="0032209D">
        <w:rPr>
          <w:rFonts w:ascii="Arial" w:hAnsi="Arial" w:cs="Arial"/>
          <w:sz w:val="24"/>
          <w:szCs w:val="24"/>
        </w:rPr>
        <w:t>na realizację zadania/zadań Partnera wiodącego w łącznej kwocie nie większej niż … PLN;</w:t>
      </w:r>
    </w:p>
    <w:p w14:paraId="1F253D99" w14:textId="77777777" w:rsidR="00354DEC" w:rsidRPr="0032209D" w:rsidRDefault="00354DEC" w:rsidP="00225676">
      <w:pPr>
        <w:pStyle w:val="Akapitzlist"/>
        <w:numPr>
          <w:ilvl w:val="0"/>
          <w:numId w:val="11"/>
        </w:numPr>
        <w:spacing w:line="276" w:lineRule="auto"/>
        <w:ind w:left="851" w:hanging="425"/>
        <w:rPr>
          <w:rFonts w:ascii="Arial" w:hAnsi="Arial" w:cs="Arial"/>
          <w:sz w:val="24"/>
          <w:szCs w:val="24"/>
        </w:rPr>
      </w:pPr>
      <w:r w:rsidRPr="0032209D">
        <w:rPr>
          <w:rFonts w:ascii="Arial" w:hAnsi="Arial" w:cs="Arial"/>
          <w:sz w:val="24"/>
          <w:szCs w:val="24"/>
        </w:rPr>
        <w:t>na realizację zadania/zadań Partnera nr 1 w łącznej kwocie nie większej niż … PLN;</w:t>
      </w:r>
    </w:p>
    <w:p w14:paraId="72B8DB37" w14:textId="77777777" w:rsidR="00354DEC" w:rsidRPr="0032209D" w:rsidRDefault="00354DEC" w:rsidP="00225676">
      <w:pPr>
        <w:pStyle w:val="Akapitzlist"/>
        <w:numPr>
          <w:ilvl w:val="0"/>
          <w:numId w:val="11"/>
        </w:numPr>
        <w:spacing w:line="276" w:lineRule="auto"/>
        <w:ind w:left="851" w:hanging="425"/>
        <w:rPr>
          <w:rFonts w:ascii="Arial" w:hAnsi="Arial" w:cs="Arial"/>
          <w:sz w:val="24"/>
          <w:szCs w:val="24"/>
        </w:rPr>
      </w:pPr>
      <w:r w:rsidRPr="0032209D">
        <w:rPr>
          <w:rFonts w:ascii="Arial" w:hAnsi="Arial" w:cs="Arial"/>
          <w:sz w:val="24"/>
          <w:szCs w:val="24"/>
        </w:rPr>
        <w:t>na realizację zadania/zadań Partnera nr 2 w łącznej kwocie nie większej niż … PLN;</w:t>
      </w:r>
    </w:p>
    <w:p w14:paraId="38BEB582" w14:textId="77777777" w:rsidR="00354DEC" w:rsidRPr="0032209D" w:rsidRDefault="00354DEC" w:rsidP="00225676">
      <w:pPr>
        <w:pStyle w:val="Akapitzlist"/>
        <w:numPr>
          <w:ilvl w:val="0"/>
          <w:numId w:val="11"/>
        </w:numPr>
        <w:spacing w:line="276" w:lineRule="auto"/>
        <w:ind w:left="851" w:hanging="425"/>
        <w:rPr>
          <w:rFonts w:ascii="Arial" w:hAnsi="Arial" w:cs="Arial"/>
          <w:sz w:val="24"/>
          <w:szCs w:val="24"/>
        </w:rPr>
      </w:pPr>
      <w:r w:rsidRPr="0032209D">
        <w:rPr>
          <w:rFonts w:ascii="Arial" w:hAnsi="Arial" w:cs="Arial"/>
          <w:sz w:val="24"/>
          <w:szCs w:val="24"/>
        </w:rPr>
        <w:t>na realizację zadania/zadań Partnera nr 3 w łącznej kwocie nie większej niż … PLN.</w:t>
      </w:r>
    </w:p>
    <w:p w14:paraId="0745FEB1" w14:textId="77777777" w:rsidR="00354DEC" w:rsidRPr="0032209D" w:rsidRDefault="00354DEC" w:rsidP="00225676">
      <w:pPr>
        <w:pStyle w:val="Akapitzlist"/>
        <w:numPr>
          <w:ilvl w:val="0"/>
          <w:numId w:val="10"/>
        </w:numPr>
        <w:spacing w:line="276" w:lineRule="auto"/>
        <w:ind w:left="426" w:hanging="426"/>
        <w:rPr>
          <w:rFonts w:ascii="Arial" w:hAnsi="Arial" w:cs="Arial"/>
          <w:sz w:val="24"/>
          <w:szCs w:val="24"/>
        </w:rPr>
      </w:pPr>
      <w:r w:rsidRPr="0032209D">
        <w:rPr>
          <w:rFonts w:ascii="Arial" w:hAnsi="Arial" w:cs="Arial"/>
          <w:sz w:val="24"/>
          <w:szCs w:val="24"/>
        </w:rPr>
        <w:t>Budżet Partnera wiodącego i Partnerów w ramach projektu, uwzględniający podział środków finansowych na realizację zadań powierzonych Partnerowi wiodącemu i poszczególnym Partnerom, stanowi załącznik nr 2 do umowy.</w:t>
      </w:r>
    </w:p>
    <w:p w14:paraId="23488433" w14:textId="77777777" w:rsidR="00354DEC" w:rsidRPr="0032209D" w:rsidRDefault="00354DEC" w:rsidP="00225676">
      <w:pPr>
        <w:pStyle w:val="Akapitzlist"/>
        <w:numPr>
          <w:ilvl w:val="0"/>
          <w:numId w:val="10"/>
        </w:numPr>
        <w:spacing w:line="276" w:lineRule="auto"/>
        <w:ind w:left="426" w:hanging="426"/>
        <w:rPr>
          <w:rFonts w:ascii="Arial" w:hAnsi="Arial" w:cs="Arial"/>
          <w:sz w:val="24"/>
          <w:szCs w:val="24"/>
        </w:rPr>
      </w:pPr>
      <w:r w:rsidRPr="0032209D">
        <w:rPr>
          <w:rFonts w:ascii="Arial" w:hAnsi="Arial" w:cs="Arial"/>
          <w:sz w:val="24"/>
          <w:szCs w:val="24"/>
        </w:rPr>
        <w:t>Strony zobowiązują się do wniesienia wkładu własnego zgodnie z wysokością wskazaną w załączniku, o którym mowa w ust. 3. W przypadku niewniesienia wkładu własnego we wskazanej wysokości kwota dofinansowania, o której mowa w ust. 2, może zostać proporcjonalnie obniżona</w:t>
      </w:r>
      <w:r w:rsidRPr="0032209D">
        <w:rPr>
          <w:rStyle w:val="Odwoanieprzypisudolnego"/>
          <w:rFonts w:ascii="Arial" w:hAnsi="Arial" w:cs="Arial"/>
          <w:sz w:val="24"/>
          <w:szCs w:val="24"/>
        </w:rPr>
        <w:footnoteReference w:id="10"/>
      </w:r>
      <w:r w:rsidRPr="0032209D">
        <w:rPr>
          <w:rFonts w:ascii="Arial" w:hAnsi="Arial" w:cs="Arial"/>
          <w:sz w:val="24"/>
          <w:szCs w:val="24"/>
        </w:rPr>
        <w:t>.</w:t>
      </w:r>
    </w:p>
    <w:p w14:paraId="30045F56" w14:textId="5DEF7758" w:rsidR="00354DEC" w:rsidRPr="0032209D" w:rsidRDefault="00354DEC" w:rsidP="00225676">
      <w:pPr>
        <w:pStyle w:val="Akapitzlist"/>
        <w:numPr>
          <w:ilvl w:val="0"/>
          <w:numId w:val="10"/>
        </w:numPr>
        <w:spacing w:line="276" w:lineRule="auto"/>
        <w:ind w:left="426" w:hanging="426"/>
        <w:rPr>
          <w:rFonts w:ascii="Arial" w:hAnsi="Arial" w:cs="Arial"/>
          <w:sz w:val="24"/>
          <w:szCs w:val="24"/>
        </w:rPr>
      </w:pPr>
      <w:r w:rsidRPr="0032209D">
        <w:rPr>
          <w:rFonts w:ascii="Arial" w:hAnsi="Arial" w:cs="Arial"/>
          <w:sz w:val="24"/>
          <w:szCs w:val="24"/>
        </w:rPr>
        <w:t>Partner wiodący przekazuje Partnero</w:t>
      </w:r>
      <w:r w:rsidR="002F212C" w:rsidRPr="0032209D">
        <w:rPr>
          <w:rFonts w:ascii="Arial" w:hAnsi="Arial" w:cs="Arial"/>
          <w:sz w:val="24"/>
          <w:szCs w:val="24"/>
        </w:rPr>
        <w:t>wi</w:t>
      </w:r>
      <w:r w:rsidRPr="0032209D">
        <w:rPr>
          <w:rFonts w:ascii="Arial" w:hAnsi="Arial" w:cs="Arial"/>
          <w:sz w:val="24"/>
          <w:szCs w:val="24"/>
        </w:rPr>
        <w:t xml:space="preserve"> środki na finansowanie kosztów realizacji zadań, o których mowa w § 4, w formie zaliczki. W szczególnie uzasadnionych przypadkach środki na finansowanie kosztów mogą być wypłacane w formie refundacji kosztów poniesionych przez Partner</w:t>
      </w:r>
      <w:r w:rsidR="002F212C" w:rsidRPr="0032209D">
        <w:rPr>
          <w:rFonts w:ascii="Arial" w:hAnsi="Arial" w:cs="Arial"/>
          <w:sz w:val="24"/>
          <w:szCs w:val="24"/>
        </w:rPr>
        <w:t>a</w:t>
      </w:r>
      <w:r w:rsidRPr="0032209D">
        <w:rPr>
          <w:rFonts w:ascii="Arial" w:hAnsi="Arial" w:cs="Arial"/>
          <w:sz w:val="24"/>
          <w:szCs w:val="24"/>
        </w:rPr>
        <w:t>.</w:t>
      </w:r>
    </w:p>
    <w:p w14:paraId="32CA32AC" w14:textId="75353B01" w:rsidR="00354DEC" w:rsidRPr="0032209D" w:rsidRDefault="002F212C" w:rsidP="00225676">
      <w:pPr>
        <w:pStyle w:val="Akapitzlist"/>
        <w:numPr>
          <w:ilvl w:val="0"/>
          <w:numId w:val="10"/>
        </w:numPr>
        <w:spacing w:line="276" w:lineRule="auto"/>
        <w:ind w:left="426" w:hanging="426"/>
        <w:rPr>
          <w:rFonts w:ascii="Arial" w:hAnsi="Arial" w:cs="Arial"/>
          <w:sz w:val="24"/>
          <w:szCs w:val="24"/>
        </w:rPr>
      </w:pPr>
      <w:r w:rsidRPr="0032209D">
        <w:rPr>
          <w:rFonts w:ascii="Arial" w:hAnsi="Arial" w:cs="Arial"/>
          <w:sz w:val="24"/>
          <w:szCs w:val="24"/>
        </w:rPr>
        <w:t>Ś</w:t>
      </w:r>
      <w:r w:rsidR="00354DEC" w:rsidRPr="0032209D">
        <w:rPr>
          <w:rFonts w:ascii="Arial" w:hAnsi="Arial" w:cs="Arial"/>
          <w:sz w:val="24"/>
          <w:szCs w:val="24"/>
        </w:rPr>
        <w:t>rodki przekazywane są Partnerowi w formie zaliczki na następujący wyodrębniony rachunek bankowy ……………………………………………………………</w:t>
      </w:r>
      <w:r w:rsidR="00354DEC" w:rsidRPr="0032209D">
        <w:rPr>
          <w:rStyle w:val="Odwoanieprzypisudolnego"/>
          <w:rFonts w:ascii="Arial" w:hAnsi="Arial" w:cs="Arial"/>
          <w:sz w:val="24"/>
          <w:szCs w:val="24"/>
        </w:rPr>
        <w:footnoteReference w:id="11"/>
      </w:r>
      <w:r w:rsidR="00354DEC" w:rsidRPr="0032209D">
        <w:rPr>
          <w:rFonts w:ascii="Arial" w:hAnsi="Arial" w:cs="Arial"/>
          <w:sz w:val="24"/>
          <w:szCs w:val="24"/>
        </w:rPr>
        <w:t xml:space="preserve"> Odsetki bankowe od środków na wyodrębnionym rachunku Partnera stanowią dochód budżetu państwa i podlegają zwrotowi, o ile przepisy odrębne nie stanowią inaczej.</w:t>
      </w:r>
    </w:p>
    <w:p w14:paraId="1206AE74" w14:textId="77777777" w:rsidR="00354DEC" w:rsidRPr="0032209D" w:rsidRDefault="00354DEC" w:rsidP="00225676">
      <w:pPr>
        <w:pStyle w:val="Akapitzlist"/>
        <w:numPr>
          <w:ilvl w:val="0"/>
          <w:numId w:val="10"/>
        </w:numPr>
        <w:spacing w:line="276" w:lineRule="auto"/>
        <w:ind w:left="426" w:hanging="426"/>
        <w:rPr>
          <w:rFonts w:ascii="Arial" w:hAnsi="Arial" w:cs="Arial"/>
          <w:sz w:val="24"/>
          <w:szCs w:val="24"/>
        </w:rPr>
      </w:pPr>
      <w:r w:rsidRPr="0032209D">
        <w:rPr>
          <w:rFonts w:ascii="Arial" w:hAnsi="Arial" w:cs="Arial"/>
          <w:sz w:val="24"/>
          <w:szCs w:val="24"/>
        </w:rPr>
        <w:t>Środki na finansowanie kosztów realizacji zadań przekazywane są zgodnie z harmonogramem płatności stanowiącym załącznik nr 3 do niniejszej umowy. Aktualizacja harmonogramu nie wymaga formy aneksu do niniejszej umowy.</w:t>
      </w:r>
    </w:p>
    <w:p w14:paraId="255F53EF" w14:textId="5FABBC7E" w:rsidR="00354DEC" w:rsidRPr="0032209D" w:rsidRDefault="00354DEC" w:rsidP="00225676">
      <w:pPr>
        <w:pStyle w:val="Akapitzlist"/>
        <w:numPr>
          <w:ilvl w:val="0"/>
          <w:numId w:val="10"/>
        </w:numPr>
        <w:spacing w:line="276" w:lineRule="auto"/>
        <w:ind w:left="426" w:hanging="426"/>
        <w:rPr>
          <w:rFonts w:ascii="Arial" w:hAnsi="Arial" w:cs="Arial"/>
          <w:sz w:val="24"/>
          <w:szCs w:val="24"/>
        </w:rPr>
      </w:pPr>
      <w:r w:rsidRPr="0032209D">
        <w:rPr>
          <w:rFonts w:ascii="Arial" w:hAnsi="Arial" w:cs="Arial"/>
          <w:sz w:val="24"/>
          <w:szCs w:val="24"/>
        </w:rPr>
        <w:lastRenderedPageBreak/>
        <w:t xml:space="preserve">Przy wydatkowaniu środków w ramach projektu, </w:t>
      </w:r>
      <w:r w:rsidR="002F212C" w:rsidRPr="0032209D">
        <w:rPr>
          <w:rFonts w:ascii="Arial" w:hAnsi="Arial" w:cs="Arial"/>
          <w:sz w:val="24"/>
          <w:szCs w:val="24"/>
        </w:rPr>
        <w:t>Strony</w:t>
      </w:r>
      <w:r w:rsidRPr="0032209D">
        <w:rPr>
          <w:rFonts w:ascii="Arial" w:hAnsi="Arial" w:cs="Arial"/>
          <w:sz w:val="24"/>
          <w:szCs w:val="24"/>
        </w:rPr>
        <w:t xml:space="preserve"> stosują się do aktualnych „Wytycznych dotyczących kwalifikowalności wydatków na lata 2021-2027”.</w:t>
      </w:r>
    </w:p>
    <w:p w14:paraId="5523CFB7" w14:textId="5AEFB34A" w:rsidR="00354DEC" w:rsidRPr="0032209D" w:rsidRDefault="00354DEC" w:rsidP="00225676">
      <w:pPr>
        <w:pStyle w:val="Akapitzlist"/>
        <w:numPr>
          <w:ilvl w:val="0"/>
          <w:numId w:val="10"/>
        </w:numPr>
        <w:spacing w:line="276" w:lineRule="auto"/>
        <w:ind w:left="426" w:hanging="426"/>
        <w:rPr>
          <w:rFonts w:ascii="Arial" w:hAnsi="Arial" w:cs="Arial"/>
          <w:sz w:val="24"/>
          <w:szCs w:val="24"/>
        </w:rPr>
      </w:pPr>
      <w:r w:rsidRPr="0032209D">
        <w:rPr>
          <w:rFonts w:ascii="Arial" w:hAnsi="Arial" w:cs="Arial"/>
          <w:sz w:val="24"/>
          <w:szCs w:val="24"/>
        </w:rPr>
        <w:t>Pierwsza transza zaliczki wypłaca</w:t>
      </w:r>
      <w:r w:rsidR="002F212C" w:rsidRPr="0032209D">
        <w:rPr>
          <w:rFonts w:ascii="Arial" w:hAnsi="Arial" w:cs="Arial"/>
          <w:sz w:val="24"/>
          <w:szCs w:val="24"/>
        </w:rPr>
        <w:t>na</w:t>
      </w:r>
      <w:r w:rsidRPr="0032209D">
        <w:rPr>
          <w:rFonts w:ascii="Arial" w:hAnsi="Arial" w:cs="Arial"/>
          <w:sz w:val="24"/>
          <w:szCs w:val="24"/>
        </w:rPr>
        <w:t xml:space="preserve"> jest Partnero</w:t>
      </w:r>
      <w:r w:rsidR="002F212C" w:rsidRPr="0032209D">
        <w:rPr>
          <w:rFonts w:ascii="Arial" w:hAnsi="Arial" w:cs="Arial"/>
          <w:sz w:val="24"/>
          <w:szCs w:val="24"/>
        </w:rPr>
        <w:t>wi/o</w:t>
      </w:r>
      <w:r w:rsidRPr="0032209D">
        <w:rPr>
          <w:rFonts w:ascii="Arial" w:hAnsi="Arial" w:cs="Arial"/>
          <w:sz w:val="24"/>
          <w:szCs w:val="24"/>
        </w:rPr>
        <w:t>m w wysokości i terminie określonym w harmonogramie płatności, o którym mowa w ust. 7, pod warunkiem wniesienia przez Partnera zabezpieczenia, o którym mowa w ust. 15</w:t>
      </w:r>
      <w:r w:rsidRPr="0032209D">
        <w:rPr>
          <w:rStyle w:val="Odwoanieprzypisudolnego"/>
          <w:rFonts w:ascii="Arial" w:hAnsi="Arial" w:cs="Arial"/>
          <w:sz w:val="24"/>
          <w:szCs w:val="24"/>
        </w:rPr>
        <w:footnoteReference w:id="12"/>
      </w:r>
      <w:r w:rsidRPr="0032209D">
        <w:rPr>
          <w:rFonts w:ascii="Arial" w:hAnsi="Arial" w:cs="Arial"/>
          <w:sz w:val="24"/>
          <w:szCs w:val="24"/>
        </w:rPr>
        <w:t>.</w:t>
      </w:r>
    </w:p>
    <w:p w14:paraId="59E47BCA" w14:textId="77777777" w:rsidR="00354DEC" w:rsidRPr="0032209D" w:rsidRDefault="00354DEC" w:rsidP="00225676">
      <w:pPr>
        <w:pStyle w:val="Akapitzlist"/>
        <w:numPr>
          <w:ilvl w:val="0"/>
          <w:numId w:val="10"/>
        </w:numPr>
        <w:spacing w:line="276" w:lineRule="auto"/>
        <w:ind w:left="426" w:hanging="426"/>
        <w:rPr>
          <w:rFonts w:ascii="Arial" w:hAnsi="Arial" w:cs="Arial"/>
          <w:sz w:val="24"/>
          <w:szCs w:val="24"/>
        </w:rPr>
      </w:pPr>
      <w:r w:rsidRPr="0032209D">
        <w:rPr>
          <w:rFonts w:ascii="Arial" w:hAnsi="Arial" w:cs="Arial"/>
          <w:sz w:val="24"/>
          <w:szCs w:val="24"/>
        </w:rPr>
        <w:t>Strony ustalają następujące warunki przekazania kolejnych transz środków, o których mowa w ust. 5:</w:t>
      </w:r>
    </w:p>
    <w:p w14:paraId="2D6DEC32" w14:textId="79E9EBB8" w:rsidR="00354DEC" w:rsidRPr="0032209D" w:rsidRDefault="00354DEC" w:rsidP="00225676">
      <w:pPr>
        <w:pStyle w:val="Akapitzlist"/>
        <w:numPr>
          <w:ilvl w:val="0"/>
          <w:numId w:val="12"/>
        </w:numPr>
        <w:spacing w:line="276" w:lineRule="auto"/>
        <w:ind w:left="851" w:hanging="425"/>
        <w:rPr>
          <w:rFonts w:ascii="Arial" w:hAnsi="Arial" w:cs="Arial"/>
          <w:sz w:val="24"/>
          <w:szCs w:val="24"/>
        </w:rPr>
      </w:pPr>
      <w:r w:rsidRPr="0032209D">
        <w:rPr>
          <w:rFonts w:ascii="Arial" w:hAnsi="Arial" w:cs="Arial"/>
          <w:sz w:val="24"/>
          <w:szCs w:val="24"/>
        </w:rPr>
        <w:t>złożenie przez Partner</w:t>
      </w:r>
      <w:r w:rsidR="002F6152" w:rsidRPr="0032209D">
        <w:rPr>
          <w:rFonts w:ascii="Arial" w:hAnsi="Arial" w:cs="Arial"/>
          <w:sz w:val="24"/>
          <w:szCs w:val="24"/>
        </w:rPr>
        <w:t>a</w:t>
      </w:r>
      <w:r w:rsidRPr="0032209D">
        <w:rPr>
          <w:rFonts w:ascii="Arial" w:hAnsi="Arial" w:cs="Arial"/>
          <w:sz w:val="24"/>
          <w:szCs w:val="24"/>
        </w:rPr>
        <w:t xml:space="preserve"> do Partnera wiodącego częściowego wniosku o płatność w systemie teleinformatycznym CST2021 w zakresie realizowanych przez siebie zadań oraz wyciągów bankowych rachunku, o którym mowa w ust. 6, w terminie do … dnia od zakończenia okresu rozliczeniowego, na podstawie których Partner wiodący składa wniosek o płatność do Instytucji </w:t>
      </w:r>
      <w:r w:rsidR="00920F0D">
        <w:rPr>
          <w:rFonts w:ascii="Arial" w:hAnsi="Arial" w:cs="Arial"/>
          <w:sz w:val="24"/>
          <w:szCs w:val="24"/>
        </w:rPr>
        <w:t>Pośredniczącej</w:t>
      </w:r>
      <w:r w:rsidRPr="0032209D">
        <w:rPr>
          <w:rFonts w:ascii="Arial" w:hAnsi="Arial" w:cs="Arial"/>
          <w:sz w:val="24"/>
          <w:szCs w:val="24"/>
        </w:rPr>
        <w:t>;</w:t>
      </w:r>
    </w:p>
    <w:p w14:paraId="6D0AFEA5" w14:textId="77777777" w:rsidR="00354DEC" w:rsidRPr="0032209D" w:rsidRDefault="00354DEC" w:rsidP="00225676">
      <w:pPr>
        <w:pStyle w:val="Akapitzlist"/>
        <w:numPr>
          <w:ilvl w:val="0"/>
          <w:numId w:val="12"/>
        </w:numPr>
        <w:spacing w:line="276" w:lineRule="auto"/>
        <w:ind w:left="851" w:hanging="425"/>
        <w:rPr>
          <w:rFonts w:ascii="Arial" w:hAnsi="Arial" w:cs="Arial"/>
          <w:sz w:val="24"/>
          <w:szCs w:val="24"/>
        </w:rPr>
      </w:pPr>
      <w:r w:rsidRPr="0032209D">
        <w:rPr>
          <w:rFonts w:ascii="Arial" w:hAnsi="Arial" w:cs="Arial"/>
          <w:sz w:val="24"/>
          <w:szCs w:val="24"/>
        </w:rPr>
        <w:t>złożenie informacji o wszystkich uczestnikach zadania/zadań realizowanego/</w:t>
      </w:r>
      <w:proofErr w:type="spellStart"/>
      <w:r w:rsidRPr="0032209D">
        <w:rPr>
          <w:rFonts w:ascii="Arial" w:hAnsi="Arial" w:cs="Arial"/>
          <w:sz w:val="24"/>
          <w:szCs w:val="24"/>
        </w:rPr>
        <w:t>nych</w:t>
      </w:r>
      <w:proofErr w:type="spellEnd"/>
      <w:r w:rsidRPr="0032209D">
        <w:rPr>
          <w:rFonts w:ascii="Arial" w:hAnsi="Arial" w:cs="Arial"/>
          <w:sz w:val="24"/>
          <w:szCs w:val="24"/>
        </w:rPr>
        <w:t xml:space="preserve"> przez Partnera;</w:t>
      </w:r>
    </w:p>
    <w:p w14:paraId="59D800E4" w14:textId="77777777" w:rsidR="00354DEC" w:rsidRPr="0032209D" w:rsidRDefault="00354DEC" w:rsidP="00225676">
      <w:pPr>
        <w:pStyle w:val="Akapitzlist"/>
        <w:numPr>
          <w:ilvl w:val="0"/>
          <w:numId w:val="12"/>
        </w:numPr>
        <w:spacing w:line="276" w:lineRule="auto"/>
        <w:ind w:left="851" w:hanging="425"/>
        <w:rPr>
          <w:rFonts w:ascii="Arial" w:hAnsi="Arial" w:cs="Arial"/>
          <w:sz w:val="24"/>
          <w:szCs w:val="24"/>
        </w:rPr>
      </w:pPr>
      <w:r w:rsidRPr="0032209D">
        <w:rPr>
          <w:rFonts w:ascii="Arial" w:hAnsi="Arial" w:cs="Arial"/>
          <w:sz w:val="24"/>
          <w:szCs w:val="24"/>
        </w:rPr>
        <w:t>zatwierdzenie częściowego wniosku o płatność, o którym mowa w pkt 1 przez Partnera wiodącego;</w:t>
      </w:r>
    </w:p>
    <w:p w14:paraId="4EA71BE5" w14:textId="3D92F5DF" w:rsidR="00354DEC" w:rsidRPr="0032209D" w:rsidRDefault="00354DEC" w:rsidP="00225676">
      <w:pPr>
        <w:pStyle w:val="Akapitzlist"/>
        <w:numPr>
          <w:ilvl w:val="0"/>
          <w:numId w:val="12"/>
        </w:numPr>
        <w:spacing w:line="276" w:lineRule="auto"/>
        <w:ind w:left="851" w:hanging="425"/>
        <w:rPr>
          <w:rFonts w:ascii="Arial" w:hAnsi="Arial" w:cs="Arial"/>
          <w:sz w:val="24"/>
          <w:szCs w:val="24"/>
        </w:rPr>
      </w:pPr>
      <w:r w:rsidRPr="0032209D">
        <w:rPr>
          <w:rFonts w:ascii="Arial" w:hAnsi="Arial" w:cs="Arial"/>
          <w:sz w:val="24"/>
          <w:szCs w:val="24"/>
        </w:rPr>
        <w:t xml:space="preserve">złożenie zbiorczego wniosku o płatność do Instytucji </w:t>
      </w:r>
      <w:r w:rsidR="00920F0D">
        <w:rPr>
          <w:rFonts w:ascii="Arial" w:hAnsi="Arial" w:cs="Arial"/>
          <w:sz w:val="24"/>
          <w:szCs w:val="24"/>
        </w:rPr>
        <w:t>Pośredniczącej</w:t>
      </w:r>
      <w:r w:rsidRPr="0032209D">
        <w:rPr>
          <w:rFonts w:ascii="Arial" w:hAnsi="Arial" w:cs="Arial"/>
          <w:sz w:val="24"/>
          <w:szCs w:val="24"/>
        </w:rPr>
        <w:t xml:space="preserve"> celem otrzymania środków na dofinansowanie projektu; w przypadku wątpliwości ze strony Instytucji </w:t>
      </w:r>
      <w:r w:rsidR="00920F0D">
        <w:rPr>
          <w:rFonts w:ascii="Arial" w:hAnsi="Arial" w:cs="Arial"/>
          <w:sz w:val="24"/>
          <w:szCs w:val="24"/>
        </w:rPr>
        <w:t>Pośredniczącej</w:t>
      </w:r>
      <w:r w:rsidRPr="0032209D">
        <w:rPr>
          <w:rFonts w:ascii="Arial" w:hAnsi="Arial" w:cs="Arial"/>
          <w:sz w:val="24"/>
          <w:szCs w:val="24"/>
        </w:rPr>
        <w:t xml:space="preserve"> do dokumentów Partner</w:t>
      </w:r>
      <w:r w:rsidR="002F6152" w:rsidRPr="0032209D">
        <w:rPr>
          <w:rFonts w:ascii="Arial" w:hAnsi="Arial" w:cs="Arial"/>
          <w:sz w:val="24"/>
          <w:szCs w:val="24"/>
        </w:rPr>
        <w:t>a/</w:t>
      </w:r>
      <w:r w:rsidRPr="0032209D">
        <w:rPr>
          <w:rFonts w:ascii="Arial" w:hAnsi="Arial" w:cs="Arial"/>
          <w:sz w:val="24"/>
          <w:szCs w:val="24"/>
        </w:rPr>
        <w:t>ów, udzielają oni - za pośrednictwem Partnera wiodącego - odpowiednich wyjaśnień umożliwiających zatwierdzenie wydatków w ramach danego wniosku o płatność lub zobowiązani są do przedstawienia dokumentów potwierdzających kwalifikowalność wydatków;</w:t>
      </w:r>
    </w:p>
    <w:p w14:paraId="7BE5FDB3" w14:textId="49EF31FF" w:rsidR="00354DEC" w:rsidRPr="0032209D" w:rsidRDefault="00354DEC" w:rsidP="00225676">
      <w:pPr>
        <w:pStyle w:val="Akapitzlist"/>
        <w:numPr>
          <w:ilvl w:val="0"/>
          <w:numId w:val="12"/>
        </w:numPr>
        <w:spacing w:line="276" w:lineRule="auto"/>
        <w:ind w:left="851" w:hanging="425"/>
        <w:rPr>
          <w:rFonts w:ascii="Arial" w:hAnsi="Arial" w:cs="Arial"/>
          <w:sz w:val="24"/>
          <w:szCs w:val="24"/>
        </w:rPr>
      </w:pPr>
      <w:r w:rsidRPr="0032209D">
        <w:rPr>
          <w:rFonts w:ascii="Arial" w:hAnsi="Arial" w:cs="Arial"/>
          <w:sz w:val="24"/>
          <w:szCs w:val="24"/>
        </w:rPr>
        <w:t xml:space="preserve">zatwierdzenie wniosku o płatność przez Instytucję </w:t>
      </w:r>
      <w:r w:rsidR="00920F0D">
        <w:rPr>
          <w:rFonts w:ascii="Arial" w:hAnsi="Arial" w:cs="Arial"/>
          <w:sz w:val="24"/>
          <w:szCs w:val="24"/>
        </w:rPr>
        <w:t>Pośredniczącą</w:t>
      </w:r>
      <w:r w:rsidRPr="0032209D">
        <w:rPr>
          <w:rFonts w:ascii="Arial" w:hAnsi="Arial" w:cs="Arial"/>
          <w:sz w:val="24"/>
          <w:szCs w:val="24"/>
        </w:rPr>
        <w:t>;</w:t>
      </w:r>
    </w:p>
    <w:p w14:paraId="4142B03E" w14:textId="77777777" w:rsidR="00354DEC" w:rsidRPr="0032209D" w:rsidRDefault="00354DEC" w:rsidP="00225676">
      <w:pPr>
        <w:pStyle w:val="Akapitzlist"/>
        <w:numPr>
          <w:ilvl w:val="0"/>
          <w:numId w:val="12"/>
        </w:numPr>
        <w:spacing w:line="276" w:lineRule="auto"/>
        <w:ind w:left="851" w:hanging="425"/>
        <w:rPr>
          <w:rFonts w:ascii="Arial" w:hAnsi="Arial" w:cs="Arial"/>
          <w:sz w:val="24"/>
          <w:szCs w:val="24"/>
        </w:rPr>
      </w:pPr>
      <w:r w:rsidRPr="0032209D">
        <w:rPr>
          <w:rFonts w:ascii="Arial" w:hAnsi="Arial" w:cs="Arial"/>
          <w:sz w:val="24"/>
          <w:szCs w:val="24"/>
        </w:rPr>
        <w:t>dostępność środków na wyodrębnionym rachunku bankowym Partnera wiodącego.</w:t>
      </w:r>
    </w:p>
    <w:p w14:paraId="367009E0" w14:textId="77777777" w:rsidR="00354DEC" w:rsidRPr="0032209D" w:rsidRDefault="00354DEC" w:rsidP="00225676">
      <w:pPr>
        <w:pStyle w:val="Akapitzlist"/>
        <w:numPr>
          <w:ilvl w:val="0"/>
          <w:numId w:val="10"/>
        </w:numPr>
        <w:spacing w:line="276" w:lineRule="auto"/>
        <w:ind w:left="426" w:hanging="426"/>
        <w:rPr>
          <w:rFonts w:ascii="Arial" w:hAnsi="Arial" w:cs="Arial"/>
          <w:sz w:val="24"/>
          <w:szCs w:val="24"/>
        </w:rPr>
      </w:pPr>
      <w:r w:rsidRPr="0032209D">
        <w:rPr>
          <w:rFonts w:ascii="Arial" w:hAnsi="Arial" w:cs="Arial"/>
          <w:sz w:val="24"/>
          <w:szCs w:val="24"/>
        </w:rPr>
        <w:t>Gdy z przyczyn technicznych nie jest możliwe złożenie częściowego wniosku o płatność, o którym mowa w ust. 10 pkt 1, Partnerzy składają do Partnera wiodącego wersję papierową częściowego wniosku o płatność, przy jednoczesnym zobowiązaniu się do złożenia częściowego wniosku za pośrednictwem systemu CST2021 niezwłocznie po ustaniu ww. przeszkód.</w:t>
      </w:r>
    </w:p>
    <w:p w14:paraId="03379791" w14:textId="785DD023" w:rsidR="00354DEC" w:rsidRPr="0032209D" w:rsidRDefault="00354DEC" w:rsidP="00225676">
      <w:pPr>
        <w:pStyle w:val="Akapitzlist"/>
        <w:numPr>
          <w:ilvl w:val="0"/>
          <w:numId w:val="10"/>
        </w:numPr>
        <w:spacing w:line="276" w:lineRule="auto"/>
        <w:ind w:left="426" w:hanging="426"/>
        <w:rPr>
          <w:rFonts w:ascii="Arial" w:hAnsi="Arial" w:cs="Arial"/>
          <w:sz w:val="24"/>
          <w:szCs w:val="24"/>
        </w:rPr>
      </w:pPr>
      <w:r w:rsidRPr="0032209D">
        <w:rPr>
          <w:rFonts w:ascii="Arial" w:hAnsi="Arial" w:cs="Arial"/>
          <w:sz w:val="24"/>
          <w:szCs w:val="24"/>
        </w:rPr>
        <w:t xml:space="preserve">Partner wiodący przekazuje płatności Partnerom w terminie nie dłuższym niż 10 dni roboczych od dnia otrzymania środków na rachunek wyodrębniony projektu wynikających z zatwierdzenia przez Instytucję </w:t>
      </w:r>
      <w:r w:rsidR="00920F0D">
        <w:rPr>
          <w:rFonts w:ascii="Arial" w:hAnsi="Arial" w:cs="Arial"/>
          <w:sz w:val="24"/>
          <w:szCs w:val="24"/>
        </w:rPr>
        <w:t>Pośredniczącą</w:t>
      </w:r>
      <w:r w:rsidRPr="0032209D">
        <w:rPr>
          <w:rFonts w:ascii="Arial" w:hAnsi="Arial" w:cs="Arial"/>
          <w:sz w:val="24"/>
          <w:szCs w:val="24"/>
        </w:rPr>
        <w:t>, zbiorczego wniosku o płatność, o którym mowa w ust. 10 pkt 4</w:t>
      </w:r>
      <w:r w:rsidRPr="0032209D">
        <w:rPr>
          <w:rStyle w:val="Odwoanieprzypisudolnego"/>
          <w:rFonts w:ascii="Arial" w:hAnsi="Arial" w:cs="Arial"/>
          <w:sz w:val="24"/>
          <w:szCs w:val="24"/>
        </w:rPr>
        <w:footnoteReference w:id="13"/>
      </w:r>
      <w:r w:rsidRPr="0032209D">
        <w:rPr>
          <w:rFonts w:ascii="Arial" w:hAnsi="Arial" w:cs="Arial"/>
          <w:sz w:val="24"/>
          <w:szCs w:val="24"/>
        </w:rPr>
        <w:t>.</w:t>
      </w:r>
    </w:p>
    <w:p w14:paraId="06BE4A34" w14:textId="77777777" w:rsidR="00354DEC" w:rsidRPr="0032209D" w:rsidRDefault="00354DEC" w:rsidP="00225676">
      <w:pPr>
        <w:pStyle w:val="Akapitzlist"/>
        <w:numPr>
          <w:ilvl w:val="0"/>
          <w:numId w:val="10"/>
        </w:numPr>
        <w:spacing w:line="276" w:lineRule="auto"/>
        <w:ind w:left="426" w:hanging="426"/>
        <w:rPr>
          <w:rFonts w:ascii="Arial" w:hAnsi="Arial" w:cs="Arial"/>
          <w:sz w:val="24"/>
          <w:szCs w:val="24"/>
        </w:rPr>
      </w:pPr>
      <w:r w:rsidRPr="0032209D">
        <w:rPr>
          <w:rFonts w:ascii="Arial" w:hAnsi="Arial" w:cs="Arial"/>
          <w:sz w:val="24"/>
          <w:szCs w:val="24"/>
        </w:rPr>
        <w:lastRenderedPageBreak/>
        <w:t>Wszystkie płatności dokonywane w związku z realizacją projektu pomiędzy Partnerem wiodącym lub pomiędzy Partnerami, są dokonywane za pośrednictwem wyodrębnionych dla projektu rachunków bankowych</w:t>
      </w:r>
      <w:r w:rsidRPr="0032209D">
        <w:rPr>
          <w:rStyle w:val="Odwoanieprzypisudolnego"/>
          <w:rFonts w:ascii="Arial" w:hAnsi="Arial" w:cs="Arial"/>
          <w:sz w:val="24"/>
          <w:szCs w:val="24"/>
        </w:rPr>
        <w:footnoteReference w:id="14"/>
      </w:r>
      <w:r w:rsidRPr="0032209D">
        <w:rPr>
          <w:rFonts w:ascii="Arial" w:hAnsi="Arial" w:cs="Arial"/>
          <w:sz w:val="24"/>
          <w:szCs w:val="24"/>
        </w:rPr>
        <w:t>.</w:t>
      </w:r>
    </w:p>
    <w:p w14:paraId="28A333A1" w14:textId="77777777" w:rsidR="00FC5F0D" w:rsidRPr="0032209D" w:rsidRDefault="00354DEC" w:rsidP="00225676">
      <w:pPr>
        <w:pStyle w:val="Akapitzlist"/>
        <w:numPr>
          <w:ilvl w:val="0"/>
          <w:numId w:val="10"/>
        </w:numPr>
        <w:spacing w:line="276" w:lineRule="auto"/>
        <w:ind w:left="426" w:hanging="426"/>
        <w:rPr>
          <w:rFonts w:ascii="Arial" w:hAnsi="Arial" w:cs="Arial"/>
          <w:sz w:val="24"/>
          <w:szCs w:val="24"/>
        </w:rPr>
      </w:pPr>
      <w:r w:rsidRPr="0032209D">
        <w:rPr>
          <w:rFonts w:ascii="Arial" w:hAnsi="Arial" w:cs="Arial"/>
          <w:sz w:val="24"/>
          <w:szCs w:val="24"/>
        </w:rPr>
        <w:t>Partner wiodący może wstrzymać przekazywanie płatności na rzecz Partnera w przypadku stwierdzenia lub powzięcia uzasadnionego podejrzenia zaistnienia nieprawidłowości w realizowaniu postanowień niniejszej umowy lub w realizacji zadań, w szczególności w przypadku nieterminowego realizowania zadań, utrudniania kontroli realizacji zadań, dokumentowania realizacji zadań niezgodnie z postanowieniami niniejszej umowy, odmowy lub niedotrzymania terminu przekazania dokumentów potwierdzających kwalifikowalność wydatków lub na wniosek instytucji kontrolnych.</w:t>
      </w:r>
    </w:p>
    <w:p w14:paraId="7451EBEE" w14:textId="37ED60B1" w:rsidR="00354DEC" w:rsidRPr="0032209D" w:rsidRDefault="00354DEC" w:rsidP="00225676">
      <w:pPr>
        <w:pStyle w:val="Akapitzlist"/>
        <w:numPr>
          <w:ilvl w:val="0"/>
          <w:numId w:val="10"/>
        </w:numPr>
        <w:spacing w:line="276" w:lineRule="auto"/>
        <w:ind w:left="426" w:hanging="426"/>
        <w:rPr>
          <w:rFonts w:ascii="Arial" w:hAnsi="Arial" w:cs="Arial"/>
          <w:sz w:val="24"/>
          <w:szCs w:val="24"/>
        </w:rPr>
      </w:pPr>
      <w:r w:rsidRPr="0032209D">
        <w:rPr>
          <w:rFonts w:ascii="Arial" w:hAnsi="Arial" w:cs="Arial"/>
          <w:sz w:val="24"/>
          <w:szCs w:val="24"/>
        </w:rPr>
        <w:t>Strony postanawiają, że zabezpieczenie prawidłowej realizacji niniejszej umowy jest ustanawiane przez Partnera wiodącego oraz Partnerów, w części, w jakiej odpowiadają za realizację projektu</w:t>
      </w:r>
      <w:r w:rsidRPr="0032209D">
        <w:rPr>
          <w:rStyle w:val="Odwoanieprzypisudolnego"/>
          <w:rFonts w:ascii="Arial" w:hAnsi="Arial" w:cs="Arial"/>
          <w:sz w:val="24"/>
          <w:szCs w:val="24"/>
        </w:rPr>
        <w:footnoteReference w:id="15"/>
      </w:r>
      <w:r w:rsidRPr="0032209D">
        <w:rPr>
          <w:rFonts w:ascii="Arial" w:hAnsi="Arial" w:cs="Arial"/>
          <w:sz w:val="24"/>
          <w:szCs w:val="24"/>
        </w:rPr>
        <w:t xml:space="preserve"> w następujący sposób………………………………………………………………………….</w:t>
      </w:r>
    </w:p>
    <w:p w14:paraId="6ED4066F" w14:textId="77777777" w:rsidR="00354DEC" w:rsidRPr="0032209D" w:rsidRDefault="00354DEC" w:rsidP="00225676">
      <w:pPr>
        <w:pStyle w:val="Akapitzlist"/>
        <w:spacing w:line="276" w:lineRule="auto"/>
        <w:ind w:left="360" w:firstLine="349"/>
        <w:rPr>
          <w:rFonts w:ascii="Arial" w:hAnsi="Arial" w:cs="Arial"/>
          <w:b/>
          <w:sz w:val="24"/>
          <w:szCs w:val="24"/>
        </w:rPr>
      </w:pPr>
    </w:p>
    <w:p w14:paraId="6BE5852C" w14:textId="6572592D" w:rsidR="00916251" w:rsidRPr="0032209D" w:rsidRDefault="00916251" w:rsidP="00225676">
      <w:pPr>
        <w:pStyle w:val="Akapitzlist"/>
        <w:spacing w:line="276" w:lineRule="auto"/>
        <w:ind w:left="0"/>
        <w:rPr>
          <w:rFonts w:ascii="Arial" w:hAnsi="Arial" w:cs="Arial"/>
          <w:b/>
          <w:sz w:val="24"/>
          <w:szCs w:val="24"/>
        </w:rPr>
      </w:pPr>
      <w:r w:rsidRPr="0032209D">
        <w:rPr>
          <w:rFonts w:ascii="Arial" w:hAnsi="Arial" w:cs="Arial"/>
          <w:b/>
          <w:sz w:val="24"/>
          <w:szCs w:val="24"/>
        </w:rPr>
        <w:t>Warunki wypłaty transzy i wyodrębniona ewidencja</w:t>
      </w:r>
    </w:p>
    <w:p w14:paraId="5F32E105" w14:textId="532AC5B4" w:rsidR="00916251" w:rsidRPr="0032209D" w:rsidRDefault="00916251" w:rsidP="00225676">
      <w:pPr>
        <w:pStyle w:val="Akapitzlist"/>
        <w:spacing w:line="276" w:lineRule="auto"/>
        <w:ind w:left="0"/>
        <w:rPr>
          <w:rFonts w:ascii="Arial" w:hAnsi="Arial" w:cs="Arial"/>
          <w:sz w:val="24"/>
          <w:szCs w:val="24"/>
        </w:rPr>
      </w:pPr>
      <w:r w:rsidRPr="0032209D">
        <w:rPr>
          <w:rFonts w:ascii="Arial" w:hAnsi="Arial" w:cs="Arial"/>
          <w:sz w:val="24"/>
          <w:szCs w:val="24"/>
        </w:rPr>
        <w:t xml:space="preserve">§ </w:t>
      </w:r>
      <w:r w:rsidR="00FC5F0D" w:rsidRPr="0032209D">
        <w:rPr>
          <w:rFonts w:ascii="Arial" w:hAnsi="Arial" w:cs="Arial"/>
          <w:sz w:val="24"/>
          <w:szCs w:val="24"/>
        </w:rPr>
        <w:t>8</w:t>
      </w:r>
    </w:p>
    <w:p w14:paraId="7E7B4EE3" w14:textId="133BEC66" w:rsidR="00B6664B" w:rsidRPr="0032209D" w:rsidRDefault="00B6664B" w:rsidP="00225676">
      <w:pPr>
        <w:pStyle w:val="Akapitzlist"/>
        <w:numPr>
          <w:ilvl w:val="0"/>
          <w:numId w:val="45"/>
        </w:numPr>
        <w:spacing w:line="276" w:lineRule="auto"/>
        <w:ind w:left="426" w:hanging="426"/>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 xml:space="preserve">Strony nie mogą przeznaczyć otrzymanych transz dofinansowania na cele inne niż związane z projektem, w szczególności na tymczasowe finansowanie swojej podstawowej, </w:t>
      </w:r>
      <w:proofErr w:type="spellStart"/>
      <w:r w:rsidRPr="0032209D">
        <w:rPr>
          <w:rFonts w:ascii="Arial" w:eastAsia="Tahoma" w:hAnsi="Arial" w:cs="Arial"/>
          <w:color w:val="000000" w:themeColor="text1"/>
          <w:sz w:val="24"/>
          <w:szCs w:val="24"/>
        </w:rPr>
        <w:t>pozaprojektowej</w:t>
      </w:r>
      <w:proofErr w:type="spellEnd"/>
      <w:r w:rsidRPr="0032209D">
        <w:rPr>
          <w:rFonts w:ascii="Arial" w:eastAsia="Tahoma" w:hAnsi="Arial" w:cs="Arial"/>
          <w:color w:val="000000" w:themeColor="text1"/>
          <w:sz w:val="24"/>
          <w:szCs w:val="24"/>
        </w:rPr>
        <w:t xml:space="preserve"> działalności. </w:t>
      </w:r>
    </w:p>
    <w:p w14:paraId="744CD812" w14:textId="6BFE1BB7" w:rsidR="00B6664B" w:rsidRPr="0032209D" w:rsidRDefault="00B6664B" w:rsidP="00225676">
      <w:pPr>
        <w:pStyle w:val="Akapitzlist"/>
        <w:numPr>
          <w:ilvl w:val="0"/>
          <w:numId w:val="45"/>
        </w:numPr>
        <w:spacing w:line="276" w:lineRule="auto"/>
        <w:ind w:left="426" w:hanging="426"/>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Wszystkie płatności dokonywane pomiędzy Partnerem wiodącym a Partnerem w związku z realizacją umowy o dofinansowanie powinny być dokonywane za pośrednictwem rachunku płatniczego Partnera Wiodącego wskazanego w umowie o dofinansowanie, pod rygorem uznania poniesionych wydatków za niekwalifikowalne.</w:t>
      </w:r>
    </w:p>
    <w:p w14:paraId="644ACADB" w14:textId="77777777" w:rsidR="00A73CC1" w:rsidRPr="0032209D" w:rsidRDefault="00A73CC1" w:rsidP="00225676">
      <w:pPr>
        <w:pStyle w:val="Akapitzlist"/>
        <w:numPr>
          <w:ilvl w:val="0"/>
          <w:numId w:val="45"/>
        </w:numPr>
        <w:spacing w:line="276" w:lineRule="auto"/>
        <w:ind w:left="426" w:hanging="426"/>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Strony niezależnie od formy prowadzonej księgowości oraz terminu poniesienia wydatków, zobowiązane są do prowadzenia wyodrębnionej ewidencji wydatków dla projektu.</w:t>
      </w:r>
    </w:p>
    <w:p w14:paraId="25280DFB" w14:textId="4206BA03" w:rsidR="00A73CC1" w:rsidRPr="0032209D" w:rsidRDefault="001523B8" w:rsidP="00225676">
      <w:pPr>
        <w:pStyle w:val="Akapitzlist"/>
        <w:numPr>
          <w:ilvl w:val="0"/>
          <w:numId w:val="45"/>
        </w:numPr>
        <w:spacing w:line="276" w:lineRule="auto"/>
        <w:ind w:left="426" w:hanging="426"/>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Partner Wiodący</w:t>
      </w:r>
      <w:r w:rsidR="00A73CC1" w:rsidRPr="0032209D">
        <w:rPr>
          <w:rFonts w:ascii="Arial" w:eastAsia="Tahoma" w:hAnsi="Arial" w:cs="Arial"/>
          <w:color w:val="000000" w:themeColor="text1"/>
          <w:sz w:val="24"/>
          <w:szCs w:val="24"/>
        </w:rPr>
        <w:t xml:space="preserve"> zobowiązuj</w:t>
      </w:r>
      <w:r w:rsidRPr="0032209D">
        <w:rPr>
          <w:rFonts w:ascii="Arial" w:eastAsia="Tahoma" w:hAnsi="Arial" w:cs="Arial"/>
          <w:color w:val="000000" w:themeColor="text1"/>
          <w:sz w:val="24"/>
          <w:szCs w:val="24"/>
        </w:rPr>
        <w:t>e</w:t>
      </w:r>
      <w:r w:rsidR="00A73CC1" w:rsidRPr="0032209D">
        <w:rPr>
          <w:rFonts w:ascii="Arial" w:eastAsia="Tahoma" w:hAnsi="Arial" w:cs="Arial"/>
          <w:color w:val="000000" w:themeColor="text1"/>
          <w:sz w:val="24"/>
          <w:szCs w:val="24"/>
        </w:rPr>
        <w:t xml:space="preserve"> się do przedłożenia wraz z drugim wnioskiem o płatność oświadczenia </w:t>
      </w:r>
      <w:r w:rsidRPr="0032209D">
        <w:rPr>
          <w:rFonts w:ascii="Arial" w:eastAsia="Tahoma" w:hAnsi="Arial" w:cs="Arial"/>
          <w:color w:val="000000" w:themeColor="text1"/>
          <w:sz w:val="24"/>
          <w:szCs w:val="24"/>
        </w:rPr>
        <w:t xml:space="preserve">Stron </w:t>
      </w:r>
      <w:r w:rsidR="00A73CC1" w:rsidRPr="0032209D">
        <w:rPr>
          <w:rFonts w:ascii="Arial" w:eastAsia="Tahoma" w:hAnsi="Arial" w:cs="Arial"/>
          <w:color w:val="000000" w:themeColor="text1"/>
          <w:sz w:val="24"/>
          <w:szCs w:val="24"/>
        </w:rPr>
        <w:t>o prowadzeniu wyodrębnionej ewidencji wydatków zgodnie z wzorem</w:t>
      </w:r>
      <w:r w:rsidR="00916251" w:rsidRPr="0032209D">
        <w:rPr>
          <w:rFonts w:ascii="Arial" w:eastAsia="Tahoma" w:hAnsi="Arial" w:cs="Arial"/>
          <w:color w:val="000000" w:themeColor="text1"/>
          <w:sz w:val="24"/>
          <w:szCs w:val="24"/>
        </w:rPr>
        <w:t xml:space="preserve"> zamieszczonym na stronie internetowej I</w:t>
      </w:r>
      <w:r w:rsidR="00920F0D">
        <w:rPr>
          <w:rFonts w:ascii="Arial" w:eastAsia="Tahoma" w:hAnsi="Arial" w:cs="Arial"/>
          <w:color w:val="000000" w:themeColor="text1"/>
          <w:sz w:val="24"/>
          <w:szCs w:val="24"/>
        </w:rPr>
        <w:t>P</w:t>
      </w:r>
      <w:r w:rsidR="00916251" w:rsidRPr="0032209D">
        <w:rPr>
          <w:rFonts w:ascii="Arial" w:eastAsia="Tahoma" w:hAnsi="Arial" w:cs="Arial"/>
          <w:color w:val="000000" w:themeColor="text1"/>
          <w:sz w:val="24"/>
          <w:szCs w:val="24"/>
        </w:rPr>
        <w:t>.</w:t>
      </w:r>
    </w:p>
    <w:p w14:paraId="65676F1D" w14:textId="1010564E" w:rsidR="00A73CC1" w:rsidRPr="0032209D" w:rsidRDefault="00A73CC1" w:rsidP="00225676">
      <w:pPr>
        <w:pStyle w:val="Akapitzlist"/>
        <w:numPr>
          <w:ilvl w:val="0"/>
          <w:numId w:val="45"/>
        </w:numPr>
        <w:spacing w:line="276" w:lineRule="auto"/>
        <w:ind w:left="426" w:hanging="426"/>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 xml:space="preserve">Z wyłączeniem </w:t>
      </w:r>
      <w:r w:rsidR="00E32951" w:rsidRPr="00E32951">
        <w:rPr>
          <w:rFonts w:ascii="Arial" w:eastAsia="Tahoma" w:hAnsi="Arial" w:cs="Arial"/>
          <w:color w:val="000000" w:themeColor="text1"/>
          <w:sz w:val="24"/>
          <w:szCs w:val="24"/>
        </w:rPr>
        <w:t>wydatków rozliczanych za pomocą uproszczonych metod</w:t>
      </w:r>
      <w:r w:rsidR="00E32951" w:rsidRPr="00E32951" w:rsidDel="00E32951">
        <w:rPr>
          <w:rFonts w:ascii="Arial" w:eastAsia="Tahoma" w:hAnsi="Arial" w:cs="Arial"/>
          <w:color w:val="000000" w:themeColor="text1"/>
          <w:sz w:val="24"/>
          <w:szCs w:val="24"/>
        </w:rPr>
        <w:t xml:space="preserve"> </w:t>
      </w:r>
      <w:r w:rsidRPr="0032209D">
        <w:rPr>
          <w:rFonts w:ascii="Arial" w:eastAsia="Tahoma" w:hAnsi="Arial" w:cs="Arial"/>
          <w:color w:val="000000" w:themeColor="text1"/>
          <w:sz w:val="24"/>
          <w:szCs w:val="24"/>
        </w:rPr>
        <w:t>Strony zobowiązują się do prowadzenia wyodrębnionej ewidencji wydatków projektu w sposób przejrzysty, tak aby możliwa była identyfikacja poszczególnych operacji związanych z projektem, pod rygorem uznania niewyodrębnionych wydatków za niekwalifikowalne.</w:t>
      </w:r>
    </w:p>
    <w:p w14:paraId="37F96490" w14:textId="171AE321" w:rsidR="00E32951" w:rsidRPr="00E32951" w:rsidRDefault="00916251" w:rsidP="00225676">
      <w:pPr>
        <w:pStyle w:val="Akapitzlist"/>
        <w:numPr>
          <w:ilvl w:val="0"/>
          <w:numId w:val="45"/>
        </w:numPr>
        <w:ind w:left="426" w:hanging="426"/>
        <w:rPr>
          <w:rFonts w:ascii="Arial" w:eastAsia="Tahoma" w:hAnsi="Arial" w:cs="Arial"/>
          <w:color w:val="000000" w:themeColor="text1"/>
          <w:sz w:val="24"/>
          <w:szCs w:val="24"/>
        </w:rPr>
      </w:pPr>
      <w:r w:rsidRPr="00E32951">
        <w:rPr>
          <w:rFonts w:ascii="Arial" w:eastAsia="Tahoma" w:hAnsi="Arial" w:cs="Arial"/>
          <w:color w:val="000000" w:themeColor="text1"/>
          <w:sz w:val="24"/>
          <w:szCs w:val="24"/>
        </w:rPr>
        <w:t>Strony są</w:t>
      </w:r>
      <w:r w:rsidR="00A73CC1" w:rsidRPr="00E32951">
        <w:rPr>
          <w:rFonts w:ascii="Arial" w:eastAsia="Tahoma" w:hAnsi="Arial" w:cs="Arial"/>
          <w:color w:val="000000" w:themeColor="text1"/>
          <w:sz w:val="24"/>
          <w:szCs w:val="24"/>
        </w:rPr>
        <w:t xml:space="preserve"> zobowiązan</w:t>
      </w:r>
      <w:r w:rsidRPr="00E32951">
        <w:rPr>
          <w:rFonts w:ascii="Arial" w:eastAsia="Tahoma" w:hAnsi="Arial" w:cs="Arial"/>
          <w:color w:val="000000" w:themeColor="text1"/>
          <w:sz w:val="24"/>
          <w:szCs w:val="24"/>
        </w:rPr>
        <w:t>e</w:t>
      </w:r>
      <w:r w:rsidR="00A73CC1" w:rsidRPr="00E32951">
        <w:rPr>
          <w:rFonts w:ascii="Arial" w:eastAsia="Tahoma" w:hAnsi="Arial" w:cs="Arial"/>
          <w:color w:val="000000" w:themeColor="text1"/>
          <w:sz w:val="24"/>
          <w:szCs w:val="24"/>
        </w:rPr>
        <w:t xml:space="preserve"> do takiego opisywania dokumentacji księgowej projektu, aby widoczny był jej związek z projektem, zgodnie z instrukcją zamieszczoną na </w:t>
      </w:r>
      <w:r w:rsidR="00A73CC1" w:rsidRPr="00E32951">
        <w:rPr>
          <w:rFonts w:ascii="Arial" w:eastAsia="Tahoma" w:hAnsi="Arial" w:cs="Arial"/>
          <w:color w:val="000000" w:themeColor="text1"/>
          <w:sz w:val="24"/>
          <w:szCs w:val="24"/>
        </w:rPr>
        <w:lastRenderedPageBreak/>
        <w:t xml:space="preserve">stronie </w:t>
      </w:r>
      <w:r w:rsidRPr="00E32951">
        <w:rPr>
          <w:rFonts w:ascii="Arial" w:eastAsia="Tahoma" w:hAnsi="Arial" w:cs="Arial"/>
          <w:color w:val="000000" w:themeColor="text1"/>
          <w:sz w:val="24"/>
          <w:szCs w:val="24"/>
        </w:rPr>
        <w:t>internetowej I</w:t>
      </w:r>
      <w:r w:rsidR="00920F0D">
        <w:rPr>
          <w:rFonts w:ascii="Arial" w:eastAsia="Tahoma" w:hAnsi="Arial" w:cs="Arial"/>
          <w:color w:val="000000" w:themeColor="text1"/>
          <w:sz w:val="24"/>
          <w:szCs w:val="24"/>
        </w:rPr>
        <w:t>P</w:t>
      </w:r>
      <w:r w:rsidR="00E32951">
        <w:rPr>
          <w:rFonts w:ascii="Arial" w:eastAsia="Tahoma" w:hAnsi="Arial" w:cs="Arial"/>
          <w:color w:val="000000" w:themeColor="text1"/>
          <w:sz w:val="24"/>
          <w:szCs w:val="24"/>
        </w:rPr>
        <w:t>,</w:t>
      </w:r>
      <w:r w:rsidR="00E32951" w:rsidRPr="00E32951">
        <w:t xml:space="preserve"> </w:t>
      </w:r>
      <w:r w:rsidR="00E32951" w:rsidRPr="00E32951">
        <w:rPr>
          <w:rFonts w:ascii="Arial" w:eastAsia="Tahoma" w:hAnsi="Arial" w:cs="Arial"/>
          <w:color w:val="000000" w:themeColor="text1"/>
          <w:sz w:val="24"/>
          <w:szCs w:val="24"/>
        </w:rPr>
        <w:t>z zastrzeżeniem, że w przypadku wydatków rozliczanych za pomocą uproszczonych metod Beneficjent nie ma obowiązku gromadzenia faktur i innych dokumentów księgowych o równoważnej wartości dowodowej na potwierdzenie poniesienia wydatku w ramach projektu.</w:t>
      </w:r>
    </w:p>
    <w:p w14:paraId="4949A62B" w14:textId="006F8E4E" w:rsidR="00916251" w:rsidRPr="0032209D" w:rsidRDefault="00916251" w:rsidP="00225676">
      <w:pPr>
        <w:pStyle w:val="Akapitzlist"/>
        <w:numPr>
          <w:ilvl w:val="0"/>
          <w:numId w:val="45"/>
        </w:numPr>
        <w:spacing w:line="276" w:lineRule="auto"/>
        <w:ind w:left="426" w:hanging="426"/>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 xml:space="preserve">W przypadku Strony prowadzącej pełną księgowość wymóg prowadzenia </w:t>
      </w:r>
      <w:r w:rsidR="00E32951">
        <w:rPr>
          <w:rFonts w:ascii="Arial" w:eastAsia="Tahoma" w:hAnsi="Arial" w:cs="Arial"/>
          <w:color w:val="000000" w:themeColor="text1"/>
          <w:sz w:val="24"/>
          <w:szCs w:val="24"/>
        </w:rPr>
        <w:t>wyodrębnionej</w:t>
      </w:r>
      <w:r w:rsidR="00E32951" w:rsidRPr="0032209D">
        <w:rPr>
          <w:rFonts w:ascii="Arial" w:eastAsia="Tahoma" w:hAnsi="Arial" w:cs="Arial"/>
          <w:color w:val="000000" w:themeColor="text1"/>
          <w:sz w:val="24"/>
          <w:szCs w:val="24"/>
        </w:rPr>
        <w:t xml:space="preserve"> </w:t>
      </w:r>
      <w:r w:rsidRPr="0032209D">
        <w:rPr>
          <w:rFonts w:ascii="Arial" w:eastAsia="Tahoma" w:hAnsi="Arial" w:cs="Arial"/>
          <w:color w:val="000000" w:themeColor="text1"/>
          <w:sz w:val="24"/>
          <w:szCs w:val="24"/>
        </w:rPr>
        <w:t>ewidencji polega na:</w:t>
      </w:r>
    </w:p>
    <w:p w14:paraId="356C9EEF" w14:textId="77777777" w:rsidR="00916251" w:rsidRPr="0032209D" w:rsidRDefault="00916251" w:rsidP="00225676">
      <w:pPr>
        <w:pStyle w:val="Akapitzlist"/>
        <w:spacing w:line="276" w:lineRule="auto"/>
        <w:ind w:left="851" w:hanging="425"/>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1)</w:t>
      </w:r>
      <w:r w:rsidRPr="0032209D">
        <w:rPr>
          <w:rFonts w:ascii="Arial" w:eastAsia="Tahoma" w:hAnsi="Arial" w:cs="Arial"/>
          <w:color w:val="000000" w:themeColor="text1"/>
          <w:sz w:val="24"/>
          <w:szCs w:val="24"/>
        </w:rPr>
        <w:tab/>
        <w:t>wprowadzeniu dodatkowych rejestrów księgowych, kont syntetycznych, analitycznych i pozabilansowych, pozwalających na wyodrębnienie operacji związanych z projektem lub</w:t>
      </w:r>
    </w:p>
    <w:p w14:paraId="2319F4F1" w14:textId="4EFBB3BD" w:rsidR="00916251" w:rsidRPr="0032209D" w:rsidRDefault="00916251" w:rsidP="00225676">
      <w:pPr>
        <w:pStyle w:val="Akapitzlist"/>
        <w:spacing w:line="276" w:lineRule="auto"/>
        <w:ind w:left="851" w:hanging="425"/>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2)</w:t>
      </w:r>
      <w:r w:rsidRPr="0032209D">
        <w:rPr>
          <w:rFonts w:ascii="Arial" w:eastAsia="Tahoma" w:hAnsi="Arial" w:cs="Arial"/>
          <w:color w:val="000000" w:themeColor="text1"/>
          <w:sz w:val="24"/>
          <w:szCs w:val="24"/>
        </w:rPr>
        <w:tab/>
        <w:t>wprowadzeniu odpowiedniego kodu księgowego – pozwalającego na identyfikacje wszystkich operacji związanych z projektem – w postaci odpowiedniego symbolu, numeru, wyróżnika stosowanego przy rejestracji, ewidencji lub oznaczeniu dokumentu, który umożliwia sporządzanie zestawienia lub rejestru dowodów księgowych w określonym przedziale czasowym ujmującym wszystkie operacje związane z projektem oraz obejmującym przynajmniej następujący zakres danych: nr dokumentu źródłowego, nr ewidencyjny lub księgowy dokumentu, datę wystawienia dokumentu, kwotę brutto i netto dokumentu, kwotę kwalifikowalną dotycząc</w:t>
      </w:r>
      <w:r w:rsidR="001523B8" w:rsidRPr="0032209D">
        <w:rPr>
          <w:rFonts w:ascii="Arial" w:eastAsia="Tahoma" w:hAnsi="Arial" w:cs="Arial"/>
          <w:color w:val="000000" w:themeColor="text1"/>
          <w:sz w:val="24"/>
          <w:szCs w:val="24"/>
        </w:rPr>
        <w:t>ą</w:t>
      </w:r>
      <w:r w:rsidRPr="0032209D">
        <w:rPr>
          <w:rFonts w:ascii="Arial" w:eastAsia="Tahoma" w:hAnsi="Arial" w:cs="Arial"/>
          <w:color w:val="000000" w:themeColor="text1"/>
          <w:sz w:val="24"/>
          <w:szCs w:val="24"/>
        </w:rPr>
        <w:t xml:space="preserve"> projektu</w:t>
      </w:r>
    </w:p>
    <w:p w14:paraId="35D68B48" w14:textId="292B3A18" w:rsidR="00916251" w:rsidRPr="0032209D" w:rsidRDefault="00916251" w:rsidP="00225676">
      <w:pPr>
        <w:pStyle w:val="Akapitzlist"/>
        <w:spacing w:line="276" w:lineRule="auto"/>
        <w:ind w:left="851" w:hanging="425"/>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 xml:space="preserve">- mających odzwierciedlenie w polityce rachunkowości </w:t>
      </w:r>
      <w:r w:rsidR="001523B8" w:rsidRPr="0032209D">
        <w:rPr>
          <w:rFonts w:ascii="Arial" w:eastAsia="Tahoma" w:hAnsi="Arial" w:cs="Arial"/>
          <w:color w:val="000000" w:themeColor="text1"/>
          <w:sz w:val="24"/>
          <w:szCs w:val="24"/>
        </w:rPr>
        <w:t>Strony</w:t>
      </w:r>
      <w:r w:rsidRPr="0032209D">
        <w:rPr>
          <w:rFonts w:ascii="Arial" w:eastAsia="Tahoma" w:hAnsi="Arial" w:cs="Arial"/>
          <w:color w:val="000000" w:themeColor="text1"/>
          <w:sz w:val="24"/>
          <w:szCs w:val="24"/>
        </w:rPr>
        <w:t xml:space="preserve">. </w:t>
      </w:r>
    </w:p>
    <w:p w14:paraId="781D3993" w14:textId="7D881AE3" w:rsidR="00916251" w:rsidRPr="0032209D" w:rsidRDefault="00916251" w:rsidP="00225676">
      <w:pPr>
        <w:pStyle w:val="Akapitzlist"/>
        <w:numPr>
          <w:ilvl w:val="0"/>
          <w:numId w:val="45"/>
        </w:numPr>
        <w:spacing w:line="276" w:lineRule="auto"/>
        <w:ind w:left="426" w:hanging="426"/>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 xml:space="preserve">W przypadku </w:t>
      </w:r>
      <w:r w:rsidR="001523B8" w:rsidRPr="0032209D">
        <w:rPr>
          <w:rFonts w:ascii="Arial" w:eastAsia="Tahoma" w:hAnsi="Arial" w:cs="Arial"/>
          <w:color w:val="000000" w:themeColor="text1"/>
          <w:sz w:val="24"/>
          <w:szCs w:val="24"/>
        </w:rPr>
        <w:t>Strony</w:t>
      </w:r>
      <w:r w:rsidRPr="0032209D">
        <w:rPr>
          <w:rFonts w:ascii="Arial" w:eastAsia="Tahoma" w:hAnsi="Arial" w:cs="Arial"/>
          <w:color w:val="000000" w:themeColor="text1"/>
          <w:sz w:val="24"/>
          <w:szCs w:val="24"/>
        </w:rPr>
        <w:t xml:space="preserve"> nieprowadzące</w:t>
      </w:r>
      <w:r w:rsidR="001523B8" w:rsidRPr="0032209D">
        <w:rPr>
          <w:rFonts w:ascii="Arial" w:eastAsia="Tahoma" w:hAnsi="Arial" w:cs="Arial"/>
          <w:color w:val="000000" w:themeColor="text1"/>
          <w:sz w:val="24"/>
          <w:szCs w:val="24"/>
        </w:rPr>
        <w:t>j</w:t>
      </w:r>
      <w:r w:rsidRPr="0032209D">
        <w:rPr>
          <w:rFonts w:ascii="Arial" w:eastAsia="Tahoma" w:hAnsi="Arial" w:cs="Arial"/>
          <w:color w:val="000000" w:themeColor="text1"/>
          <w:sz w:val="24"/>
          <w:szCs w:val="24"/>
        </w:rPr>
        <w:t xml:space="preserve"> pełnej księgowości wymóg zapewnienia wyodrębnionej dla projektu ewidencji wydatków zostanie spełniony poprzez prowadzenie wykazu wyodrębnionej ewidencji dokumentów księgowych dotyczących operacji związanych z realizacją projektu zgodnie z wzorem, zamieszczonym na stronie internetowej I</w:t>
      </w:r>
      <w:r w:rsidR="00920F0D">
        <w:rPr>
          <w:rFonts w:ascii="Arial" w:eastAsia="Tahoma" w:hAnsi="Arial" w:cs="Arial"/>
          <w:color w:val="000000" w:themeColor="text1"/>
          <w:sz w:val="24"/>
          <w:szCs w:val="24"/>
        </w:rPr>
        <w:t>P</w:t>
      </w:r>
      <w:r w:rsidRPr="0032209D">
        <w:rPr>
          <w:rFonts w:ascii="Arial" w:eastAsia="Tahoma" w:hAnsi="Arial" w:cs="Arial"/>
          <w:color w:val="000000" w:themeColor="text1"/>
          <w:sz w:val="24"/>
          <w:szCs w:val="24"/>
        </w:rPr>
        <w:t>.</w:t>
      </w:r>
    </w:p>
    <w:p w14:paraId="67EFDA7C" w14:textId="159EC28B" w:rsidR="00916251" w:rsidRPr="0032209D" w:rsidRDefault="00916251" w:rsidP="00225676">
      <w:pPr>
        <w:pStyle w:val="Akapitzlist"/>
        <w:numPr>
          <w:ilvl w:val="0"/>
          <w:numId w:val="45"/>
        </w:numPr>
        <w:spacing w:line="276" w:lineRule="auto"/>
        <w:ind w:left="426" w:hanging="426"/>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 xml:space="preserve">Wydatek jest niekwalifikowalny, jeżeli nie został wyodrębniony zgodnie z zasadami wskazanymi w ust. </w:t>
      </w:r>
      <w:r w:rsidR="001523B8" w:rsidRPr="0032209D">
        <w:rPr>
          <w:rFonts w:ascii="Arial" w:eastAsia="Tahoma" w:hAnsi="Arial" w:cs="Arial"/>
          <w:color w:val="000000" w:themeColor="text1"/>
          <w:sz w:val="24"/>
          <w:szCs w:val="24"/>
        </w:rPr>
        <w:t>7</w:t>
      </w:r>
      <w:r w:rsidRPr="0032209D">
        <w:rPr>
          <w:rFonts w:ascii="Arial" w:eastAsia="Tahoma" w:hAnsi="Arial" w:cs="Arial"/>
          <w:color w:val="000000" w:themeColor="text1"/>
          <w:sz w:val="24"/>
          <w:szCs w:val="24"/>
        </w:rPr>
        <w:t xml:space="preserve"> albo </w:t>
      </w:r>
      <w:r w:rsidR="001523B8" w:rsidRPr="0032209D">
        <w:rPr>
          <w:rFonts w:ascii="Arial" w:eastAsia="Tahoma" w:hAnsi="Arial" w:cs="Arial"/>
          <w:color w:val="000000" w:themeColor="text1"/>
          <w:sz w:val="24"/>
          <w:szCs w:val="24"/>
        </w:rPr>
        <w:t>8</w:t>
      </w:r>
      <w:r w:rsidRPr="0032209D">
        <w:rPr>
          <w:rFonts w:ascii="Arial" w:eastAsia="Tahoma" w:hAnsi="Arial" w:cs="Arial"/>
          <w:color w:val="000000" w:themeColor="text1"/>
          <w:sz w:val="24"/>
          <w:szCs w:val="24"/>
        </w:rPr>
        <w:t xml:space="preserve">. </w:t>
      </w:r>
    </w:p>
    <w:p w14:paraId="5BFADCB6" w14:textId="779DA8E6" w:rsidR="00916251" w:rsidRPr="0032209D" w:rsidRDefault="00916251" w:rsidP="00225676">
      <w:pPr>
        <w:pStyle w:val="Akapitzlist"/>
        <w:spacing w:line="276" w:lineRule="auto"/>
        <w:ind w:left="360"/>
        <w:rPr>
          <w:rFonts w:ascii="Arial" w:eastAsia="Tahoma" w:hAnsi="Arial" w:cs="Arial"/>
          <w:color w:val="000000" w:themeColor="text1"/>
          <w:sz w:val="24"/>
          <w:szCs w:val="24"/>
        </w:rPr>
      </w:pPr>
    </w:p>
    <w:p w14:paraId="7C945FAC" w14:textId="0FF79FAF" w:rsidR="00916251" w:rsidRPr="0032209D" w:rsidRDefault="000B4219" w:rsidP="00225676">
      <w:pPr>
        <w:pStyle w:val="Akapitzlist"/>
        <w:spacing w:line="276" w:lineRule="auto"/>
        <w:ind w:left="0"/>
        <w:rPr>
          <w:rFonts w:ascii="Arial" w:eastAsia="Tahoma" w:hAnsi="Arial" w:cs="Arial"/>
          <w:b/>
          <w:bCs/>
          <w:sz w:val="24"/>
          <w:szCs w:val="24"/>
        </w:rPr>
      </w:pPr>
      <w:r w:rsidRPr="0032209D">
        <w:rPr>
          <w:rFonts w:ascii="Arial" w:eastAsia="Tahoma" w:hAnsi="Arial" w:cs="Arial"/>
          <w:b/>
          <w:bCs/>
          <w:sz w:val="24"/>
          <w:szCs w:val="24"/>
        </w:rPr>
        <w:t>Udzielanie zamówień</w:t>
      </w:r>
    </w:p>
    <w:p w14:paraId="78BA907D" w14:textId="069A0C2A" w:rsidR="00916251" w:rsidRPr="00126D8D" w:rsidRDefault="00916251" w:rsidP="00225676">
      <w:pPr>
        <w:suppressAutoHyphens/>
        <w:spacing w:line="276" w:lineRule="auto"/>
        <w:ind w:right="12"/>
        <w:rPr>
          <w:rFonts w:ascii="Arial" w:hAnsi="Arial" w:cs="Arial"/>
          <w:color w:val="000000" w:themeColor="text1"/>
          <w:sz w:val="24"/>
          <w:szCs w:val="24"/>
        </w:rPr>
      </w:pPr>
      <w:r w:rsidRPr="00126D8D">
        <w:rPr>
          <w:rFonts w:ascii="Arial" w:hAnsi="Arial" w:cs="Arial"/>
          <w:color w:val="000000" w:themeColor="text1"/>
          <w:sz w:val="24"/>
          <w:szCs w:val="24"/>
        </w:rPr>
        <w:t xml:space="preserve">§ </w:t>
      </w:r>
      <w:r w:rsidR="00FC5F0D" w:rsidRPr="00126D8D">
        <w:rPr>
          <w:rFonts w:ascii="Arial" w:hAnsi="Arial" w:cs="Arial"/>
          <w:color w:val="000000" w:themeColor="text1"/>
          <w:sz w:val="24"/>
          <w:szCs w:val="24"/>
        </w:rPr>
        <w:t>9</w:t>
      </w:r>
    </w:p>
    <w:p w14:paraId="713CB709" w14:textId="565E44BB" w:rsidR="001523B8" w:rsidRPr="0032209D" w:rsidRDefault="001523B8" w:rsidP="00225676">
      <w:pPr>
        <w:pStyle w:val="Domylne"/>
        <w:numPr>
          <w:ilvl w:val="6"/>
          <w:numId w:val="32"/>
        </w:numPr>
        <w:suppressAutoHyphens/>
        <w:spacing w:line="276" w:lineRule="auto"/>
        <w:ind w:left="426" w:right="12" w:hanging="426"/>
        <w:rPr>
          <w:rFonts w:ascii="Arial" w:eastAsia="Times New Roman" w:hAnsi="Arial" w:cs="Arial"/>
          <w:color w:val="000000" w:themeColor="text1"/>
          <w:sz w:val="24"/>
          <w:szCs w:val="24"/>
          <w:bdr w:val="none" w:sz="0" w:space="0" w:color="auto"/>
          <w:lang w:eastAsia="en-US"/>
        </w:rPr>
      </w:pPr>
      <w:r w:rsidRPr="0032209D">
        <w:rPr>
          <w:rFonts w:ascii="Arial" w:eastAsia="Times New Roman" w:hAnsi="Arial" w:cs="Arial"/>
          <w:color w:val="000000" w:themeColor="text1"/>
          <w:sz w:val="24"/>
          <w:szCs w:val="24"/>
          <w:bdr w:val="none" w:sz="0" w:space="0" w:color="auto"/>
          <w:lang w:eastAsia="en-US"/>
        </w:rPr>
        <w:t xml:space="preserve">Przy udzielaniu zamówienia w ramach projektu Strony stosują </w:t>
      </w:r>
      <w:proofErr w:type="spellStart"/>
      <w:r w:rsidRPr="0032209D">
        <w:rPr>
          <w:rFonts w:ascii="Arial" w:eastAsia="Times New Roman" w:hAnsi="Arial" w:cs="Arial"/>
          <w:color w:val="000000" w:themeColor="text1"/>
          <w:sz w:val="24"/>
          <w:szCs w:val="24"/>
          <w:bdr w:val="none" w:sz="0" w:space="0" w:color="auto"/>
          <w:lang w:eastAsia="en-US"/>
        </w:rPr>
        <w:t>u.p.z.p</w:t>
      </w:r>
      <w:proofErr w:type="spellEnd"/>
      <w:r w:rsidRPr="0032209D">
        <w:rPr>
          <w:rFonts w:ascii="Arial" w:eastAsia="Times New Roman" w:hAnsi="Arial" w:cs="Arial"/>
          <w:color w:val="000000" w:themeColor="text1"/>
          <w:sz w:val="24"/>
          <w:szCs w:val="24"/>
          <w:bdr w:val="none" w:sz="0" w:space="0" w:color="auto"/>
          <w:lang w:eastAsia="en-US"/>
        </w:rPr>
        <w:t>. albo zasadę konkurencyjności na warunkach określonych w Wytycznych dotyczących kwalifikowalności wydatków na lata 2021-2027</w:t>
      </w:r>
      <w:r w:rsidR="002840E2">
        <w:rPr>
          <w:rFonts w:ascii="Arial" w:eastAsia="Times New Roman" w:hAnsi="Arial" w:cs="Arial"/>
          <w:color w:val="000000" w:themeColor="text1"/>
          <w:sz w:val="24"/>
          <w:szCs w:val="24"/>
          <w:bdr w:val="none" w:sz="0" w:space="0" w:color="auto"/>
          <w:lang w:eastAsia="en-US"/>
        </w:rPr>
        <w:t>,</w:t>
      </w:r>
      <w:r w:rsidR="002840E2" w:rsidRPr="002840E2">
        <w:rPr>
          <w:rFonts w:ascii="Arial" w:hAnsi="Arial"/>
          <w:sz w:val="24"/>
          <w:szCs w:val="24"/>
        </w:rPr>
        <w:t xml:space="preserve"> </w:t>
      </w:r>
      <w:r w:rsidR="002840E2" w:rsidRPr="000C1FDB">
        <w:rPr>
          <w:rFonts w:ascii="Arial" w:hAnsi="Arial"/>
          <w:sz w:val="24"/>
          <w:szCs w:val="24"/>
        </w:rPr>
        <w:t>z zastrzeżeniem, że zasady konkurencyjności nie stosuje się do wydatków rozliczanych za pomocą uproszczonych metod</w:t>
      </w:r>
      <w:r w:rsidRPr="0032209D">
        <w:rPr>
          <w:rFonts w:ascii="Arial" w:eastAsia="Times New Roman" w:hAnsi="Arial" w:cs="Arial"/>
          <w:color w:val="000000" w:themeColor="text1"/>
          <w:sz w:val="24"/>
          <w:szCs w:val="24"/>
          <w:bdr w:val="none" w:sz="0" w:space="0" w:color="auto"/>
          <w:lang w:eastAsia="en-US"/>
        </w:rPr>
        <w:t xml:space="preserve">. </w:t>
      </w:r>
    </w:p>
    <w:p w14:paraId="4146BC1F" w14:textId="2743DD83" w:rsidR="001523B8" w:rsidRPr="0032209D" w:rsidRDefault="001523B8" w:rsidP="00225676">
      <w:pPr>
        <w:pStyle w:val="Domylne"/>
        <w:numPr>
          <w:ilvl w:val="6"/>
          <w:numId w:val="32"/>
        </w:numPr>
        <w:suppressAutoHyphens/>
        <w:spacing w:line="276" w:lineRule="auto"/>
        <w:ind w:left="426" w:right="12" w:hanging="426"/>
        <w:rPr>
          <w:rFonts w:ascii="Arial" w:eastAsia="Times New Roman" w:hAnsi="Arial" w:cs="Arial"/>
          <w:color w:val="000000" w:themeColor="text1"/>
          <w:sz w:val="24"/>
          <w:szCs w:val="24"/>
          <w:bdr w:val="none" w:sz="0" w:space="0" w:color="auto"/>
          <w:lang w:eastAsia="en-US"/>
        </w:rPr>
      </w:pPr>
      <w:r w:rsidRPr="0032209D">
        <w:rPr>
          <w:rFonts w:ascii="Arial" w:eastAsia="Times New Roman" w:hAnsi="Arial" w:cs="Arial"/>
          <w:color w:val="000000" w:themeColor="text1"/>
          <w:sz w:val="24"/>
          <w:szCs w:val="24"/>
          <w:bdr w:val="none" w:sz="0" w:space="0" w:color="auto"/>
          <w:lang w:eastAsia="en-US"/>
        </w:rPr>
        <w:t xml:space="preserve">Strony zobowiązane są do: </w:t>
      </w:r>
    </w:p>
    <w:p w14:paraId="3B4E5847" w14:textId="77777777" w:rsidR="001523B8" w:rsidRPr="0032209D" w:rsidRDefault="001523B8" w:rsidP="00225676">
      <w:pPr>
        <w:pStyle w:val="Domylne"/>
        <w:numPr>
          <w:ilvl w:val="0"/>
          <w:numId w:val="47"/>
        </w:num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line="276" w:lineRule="auto"/>
        <w:ind w:left="851" w:right="12" w:hanging="425"/>
        <w:rPr>
          <w:rFonts w:ascii="Arial" w:eastAsia="Times New Roman" w:hAnsi="Arial" w:cs="Arial"/>
          <w:color w:val="000000" w:themeColor="text1"/>
          <w:sz w:val="24"/>
          <w:szCs w:val="24"/>
          <w:bdr w:val="none" w:sz="0" w:space="0" w:color="auto"/>
          <w:lang w:eastAsia="en-US"/>
        </w:rPr>
      </w:pPr>
      <w:r w:rsidRPr="0032209D">
        <w:rPr>
          <w:rFonts w:ascii="Arial" w:eastAsia="Times New Roman" w:hAnsi="Arial" w:cs="Arial"/>
          <w:color w:val="000000" w:themeColor="text1"/>
          <w:sz w:val="24"/>
          <w:szCs w:val="24"/>
          <w:bdr w:val="none" w:sz="0" w:space="0" w:color="auto"/>
          <w:lang w:eastAsia="en-US"/>
        </w:rPr>
        <w:t xml:space="preserve">przygotowania i przeprowadzenia postępowania o udzielenie zamówienia w sposób zapewniający zachowanie uczciwej konkurencji oraz równe traktowanie wykonawców; </w:t>
      </w:r>
    </w:p>
    <w:p w14:paraId="493CB169" w14:textId="77777777" w:rsidR="001523B8" w:rsidRPr="0032209D" w:rsidRDefault="001523B8" w:rsidP="00225676">
      <w:pPr>
        <w:pStyle w:val="Domylne"/>
        <w:numPr>
          <w:ilvl w:val="0"/>
          <w:numId w:val="47"/>
        </w:num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line="276" w:lineRule="auto"/>
        <w:ind w:left="851" w:right="12" w:hanging="425"/>
        <w:rPr>
          <w:rFonts w:ascii="Arial" w:eastAsia="Times New Roman" w:hAnsi="Arial" w:cs="Arial"/>
          <w:color w:val="000000" w:themeColor="text1"/>
          <w:sz w:val="24"/>
          <w:szCs w:val="24"/>
          <w:bdr w:val="none" w:sz="0" w:space="0" w:color="auto"/>
          <w:lang w:eastAsia="en-US"/>
        </w:rPr>
      </w:pPr>
      <w:r w:rsidRPr="0032209D">
        <w:rPr>
          <w:rFonts w:ascii="Arial" w:eastAsia="Times New Roman" w:hAnsi="Arial" w:cs="Arial"/>
          <w:color w:val="000000" w:themeColor="text1"/>
          <w:sz w:val="24"/>
          <w:szCs w:val="24"/>
          <w:bdr w:val="none" w:sz="0" w:space="0" w:color="auto"/>
          <w:lang w:eastAsia="en-US"/>
        </w:rPr>
        <w:t>działania w sposób przejrzysty i proporcjonalny – zgodnie z procedurą określoną w podrozdziale 3.2 Wytycznych dotyczących kwalifikowalności wydatków na lata 2021-2027 (zasada konkurencyjności);</w:t>
      </w:r>
    </w:p>
    <w:p w14:paraId="7DE06FE6" w14:textId="77777777" w:rsidR="001523B8" w:rsidRPr="0032209D" w:rsidRDefault="001523B8" w:rsidP="00225676">
      <w:pPr>
        <w:pStyle w:val="Domylne"/>
        <w:numPr>
          <w:ilvl w:val="0"/>
          <w:numId w:val="47"/>
        </w:num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line="276" w:lineRule="auto"/>
        <w:ind w:left="851" w:right="12" w:hanging="425"/>
        <w:rPr>
          <w:rFonts w:ascii="Arial" w:eastAsia="Times New Roman" w:hAnsi="Arial" w:cs="Arial"/>
          <w:color w:val="000000" w:themeColor="text1"/>
          <w:sz w:val="24"/>
          <w:szCs w:val="24"/>
          <w:bdr w:val="none" w:sz="0" w:space="0" w:color="auto"/>
          <w:lang w:eastAsia="en-US"/>
        </w:rPr>
      </w:pPr>
      <w:r w:rsidRPr="0032209D">
        <w:rPr>
          <w:rFonts w:ascii="Arial" w:eastAsia="Times New Roman" w:hAnsi="Arial" w:cs="Arial"/>
          <w:color w:val="000000" w:themeColor="text1"/>
          <w:sz w:val="24"/>
          <w:szCs w:val="24"/>
          <w:bdr w:val="none" w:sz="0" w:space="0" w:color="auto"/>
          <w:lang w:eastAsia="en-US"/>
        </w:rPr>
        <w:t xml:space="preserve">dołożenia wszelkich starań w celu uniknięcia konfliktu interesów w rozumieniu </w:t>
      </w:r>
      <w:proofErr w:type="spellStart"/>
      <w:r w:rsidRPr="0032209D">
        <w:rPr>
          <w:rFonts w:ascii="Arial" w:eastAsia="Times New Roman" w:hAnsi="Arial" w:cs="Arial"/>
          <w:color w:val="000000" w:themeColor="text1"/>
          <w:sz w:val="24"/>
          <w:szCs w:val="24"/>
          <w:bdr w:val="none" w:sz="0" w:space="0" w:color="auto"/>
          <w:lang w:eastAsia="en-US"/>
        </w:rPr>
        <w:t>u.p.z.p</w:t>
      </w:r>
      <w:proofErr w:type="spellEnd"/>
      <w:r w:rsidRPr="0032209D">
        <w:rPr>
          <w:rFonts w:ascii="Arial" w:eastAsia="Times New Roman" w:hAnsi="Arial" w:cs="Arial"/>
          <w:color w:val="000000" w:themeColor="text1"/>
          <w:sz w:val="24"/>
          <w:szCs w:val="24"/>
          <w:bdr w:val="none" w:sz="0" w:space="0" w:color="auto"/>
          <w:lang w:eastAsia="en-US"/>
        </w:rPr>
        <w:t xml:space="preserve">. (w przypadku zamówień udzielanych zgodnie z tą ustawą) albo </w:t>
      </w:r>
      <w:r w:rsidRPr="0032209D">
        <w:rPr>
          <w:rFonts w:ascii="Arial" w:eastAsia="Times New Roman" w:hAnsi="Arial" w:cs="Arial"/>
          <w:color w:val="000000" w:themeColor="text1"/>
          <w:sz w:val="24"/>
          <w:szCs w:val="24"/>
          <w:bdr w:val="none" w:sz="0" w:space="0" w:color="auto"/>
          <w:lang w:eastAsia="en-US"/>
        </w:rPr>
        <w:lastRenderedPageBreak/>
        <w:t>Wytycznych dotyczących kwalifikowalności wydatków na lata 2021-2027 (w przypadku zamówień udzielanych zgodnie z zasadą konkurencyjności);</w:t>
      </w:r>
    </w:p>
    <w:p w14:paraId="67E03684" w14:textId="77777777" w:rsidR="001523B8" w:rsidRPr="0032209D" w:rsidRDefault="001523B8" w:rsidP="00225676">
      <w:pPr>
        <w:pStyle w:val="Domylne"/>
        <w:numPr>
          <w:ilvl w:val="0"/>
          <w:numId w:val="47"/>
        </w:num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line="276" w:lineRule="auto"/>
        <w:ind w:left="851" w:right="12" w:hanging="425"/>
        <w:rPr>
          <w:rFonts w:ascii="Arial" w:eastAsia="Times New Roman" w:hAnsi="Arial" w:cs="Arial"/>
          <w:color w:val="000000" w:themeColor="text1"/>
          <w:sz w:val="24"/>
          <w:szCs w:val="24"/>
          <w:bdr w:val="none" w:sz="0" w:space="0" w:color="auto"/>
          <w:lang w:eastAsia="en-US"/>
        </w:rPr>
      </w:pPr>
      <w:r w:rsidRPr="0032209D">
        <w:rPr>
          <w:rFonts w:ascii="Arial" w:eastAsia="Times New Roman" w:hAnsi="Arial" w:cs="Arial"/>
          <w:color w:val="000000" w:themeColor="text1"/>
          <w:sz w:val="24"/>
          <w:szCs w:val="24"/>
          <w:bdr w:val="none" w:sz="0" w:space="0" w:color="auto"/>
          <w:lang w:eastAsia="en-US"/>
        </w:rPr>
        <w:t xml:space="preserve">udzielenia zamówień na usługi cateringowe w sposób zapewniający uzyskanie najlepszych efektów zamówienia, w tym efektów społecznych, środowiskowych oraz gospodarczych zgodnie </w:t>
      </w:r>
      <w:proofErr w:type="spellStart"/>
      <w:r w:rsidRPr="0032209D">
        <w:rPr>
          <w:rFonts w:ascii="Arial" w:eastAsia="Times New Roman" w:hAnsi="Arial" w:cs="Arial"/>
          <w:color w:val="000000" w:themeColor="text1"/>
          <w:sz w:val="24"/>
          <w:szCs w:val="24"/>
          <w:bdr w:val="none" w:sz="0" w:space="0" w:color="auto"/>
          <w:lang w:eastAsia="en-US"/>
        </w:rPr>
        <w:t>u.p.z.p</w:t>
      </w:r>
      <w:proofErr w:type="spellEnd"/>
      <w:r w:rsidRPr="0032209D">
        <w:rPr>
          <w:rFonts w:ascii="Arial" w:eastAsia="Times New Roman" w:hAnsi="Arial" w:cs="Arial"/>
          <w:color w:val="000000" w:themeColor="text1"/>
          <w:sz w:val="24"/>
          <w:szCs w:val="24"/>
          <w:bdr w:val="none" w:sz="0" w:space="0" w:color="auto"/>
          <w:lang w:eastAsia="en-US"/>
        </w:rPr>
        <w:t>. albo zasadą konkurencyjności;</w:t>
      </w:r>
    </w:p>
    <w:p w14:paraId="1AED1238" w14:textId="77777777" w:rsidR="001523B8" w:rsidRPr="0032209D" w:rsidRDefault="001523B8" w:rsidP="00225676">
      <w:pPr>
        <w:pStyle w:val="Domylne"/>
        <w:numPr>
          <w:ilvl w:val="0"/>
          <w:numId w:val="47"/>
        </w:num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line="276" w:lineRule="auto"/>
        <w:ind w:left="851" w:right="12" w:hanging="425"/>
        <w:rPr>
          <w:rFonts w:ascii="Arial" w:eastAsia="Times New Roman" w:hAnsi="Arial" w:cs="Arial"/>
          <w:color w:val="000000" w:themeColor="text1"/>
          <w:sz w:val="24"/>
          <w:szCs w:val="24"/>
          <w:bdr w:val="none" w:sz="0" w:space="0" w:color="auto"/>
          <w:lang w:eastAsia="en-US"/>
        </w:rPr>
      </w:pPr>
      <w:r w:rsidRPr="0032209D">
        <w:rPr>
          <w:rFonts w:ascii="Arial" w:eastAsia="Times New Roman" w:hAnsi="Arial" w:cs="Arial"/>
          <w:color w:val="000000" w:themeColor="text1"/>
          <w:sz w:val="24"/>
          <w:szCs w:val="24"/>
          <w:bdr w:val="none" w:sz="0" w:space="0" w:color="auto"/>
          <w:lang w:eastAsia="en-US"/>
        </w:rPr>
        <w:t>stosowania preferencji dla PES poprzez:</w:t>
      </w:r>
    </w:p>
    <w:p w14:paraId="434204CF" w14:textId="31626FB1" w:rsidR="001523B8" w:rsidRPr="0032209D" w:rsidRDefault="001523B8" w:rsidP="00225676">
      <w:pPr>
        <w:pStyle w:val="Domylne"/>
        <w:numPr>
          <w:ilvl w:val="1"/>
          <w:numId w:val="47"/>
        </w:num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line="276" w:lineRule="auto"/>
        <w:ind w:left="1276" w:right="12" w:hanging="425"/>
        <w:rPr>
          <w:rFonts w:ascii="Arial" w:eastAsia="Times New Roman" w:hAnsi="Arial" w:cs="Arial"/>
          <w:color w:val="000000" w:themeColor="text1"/>
          <w:sz w:val="24"/>
          <w:szCs w:val="24"/>
          <w:bdr w:val="none" w:sz="0" w:space="0" w:color="auto"/>
          <w:lang w:eastAsia="en-US"/>
        </w:rPr>
      </w:pPr>
      <w:r w:rsidRPr="0032209D">
        <w:rPr>
          <w:rFonts w:ascii="Arial" w:eastAsia="Times New Roman" w:hAnsi="Arial" w:cs="Arial"/>
          <w:color w:val="000000" w:themeColor="text1"/>
          <w:sz w:val="24"/>
          <w:szCs w:val="24"/>
          <w:bdr w:val="none" w:sz="0" w:space="0" w:color="auto"/>
          <w:lang w:eastAsia="en-US"/>
        </w:rPr>
        <w:t xml:space="preserve">zlecanie zadań na zasadach określonych w ustawie z dnia 24 kwietnia 2003 r. o działalności pożytku publicznego i o wolontariacie (Dz. U. z 2023 r. poz. 571) lub stosowanie innych przewidzianym prawem trybów, w tym z ustawy z dnia 5 sierpnia 2022 r. o ekonomii społecznej lub ustawy z dnia 27 kwietnia 2006 r. o spółdzielniach socjalnych (Dz. U. z 2020 r. poz. 2085, z </w:t>
      </w:r>
      <w:proofErr w:type="spellStart"/>
      <w:r w:rsidRPr="0032209D">
        <w:rPr>
          <w:rFonts w:ascii="Arial" w:eastAsia="Times New Roman" w:hAnsi="Arial" w:cs="Arial"/>
          <w:color w:val="000000" w:themeColor="text1"/>
          <w:sz w:val="24"/>
          <w:szCs w:val="24"/>
          <w:bdr w:val="none" w:sz="0" w:space="0" w:color="auto"/>
          <w:lang w:eastAsia="en-US"/>
        </w:rPr>
        <w:t>późn</w:t>
      </w:r>
      <w:proofErr w:type="spellEnd"/>
      <w:r w:rsidRPr="0032209D">
        <w:rPr>
          <w:rFonts w:ascii="Arial" w:eastAsia="Times New Roman" w:hAnsi="Arial" w:cs="Arial"/>
          <w:color w:val="000000" w:themeColor="text1"/>
          <w:sz w:val="24"/>
          <w:szCs w:val="24"/>
          <w:bdr w:val="none" w:sz="0" w:space="0" w:color="auto"/>
          <w:lang w:eastAsia="en-US"/>
        </w:rPr>
        <w:t>. zm.),</w:t>
      </w:r>
    </w:p>
    <w:p w14:paraId="56BF4BC5" w14:textId="1FFF1946" w:rsidR="001523B8" w:rsidRPr="0032209D" w:rsidRDefault="001523B8" w:rsidP="00225676">
      <w:pPr>
        <w:pStyle w:val="Domylne"/>
        <w:numPr>
          <w:ilvl w:val="1"/>
          <w:numId w:val="47"/>
        </w:num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line="276" w:lineRule="auto"/>
        <w:ind w:left="1276" w:right="12" w:hanging="425"/>
        <w:rPr>
          <w:rFonts w:ascii="Arial" w:eastAsia="Times New Roman" w:hAnsi="Arial" w:cs="Arial"/>
          <w:color w:val="000000" w:themeColor="text1"/>
          <w:sz w:val="24"/>
          <w:szCs w:val="24"/>
          <w:bdr w:val="none" w:sz="0" w:space="0" w:color="auto"/>
          <w:lang w:eastAsia="en-US"/>
        </w:rPr>
      </w:pPr>
      <w:r w:rsidRPr="0032209D">
        <w:rPr>
          <w:rFonts w:ascii="Arial" w:eastAsia="Times New Roman" w:hAnsi="Arial" w:cs="Arial"/>
          <w:color w:val="000000" w:themeColor="text1"/>
          <w:sz w:val="24"/>
          <w:szCs w:val="24"/>
          <w:bdr w:val="none" w:sz="0" w:space="0" w:color="auto"/>
          <w:lang w:eastAsia="en-US"/>
        </w:rPr>
        <w:t xml:space="preserve">uwzględnianie aspektów społecznych przy udzielaniu zamówień zgodnie z </w:t>
      </w:r>
      <w:proofErr w:type="spellStart"/>
      <w:r w:rsidRPr="0032209D">
        <w:rPr>
          <w:rFonts w:ascii="Arial" w:eastAsia="Times New Roman" w:hAnsi="Arial" w:cs="Arial"/>
          <w:color w:val="000000" w:themeColor="text1"/>
          <w:sz w:val="24"/>
          <w:szCs w:val="24"/>
          <w:bdr w:val="none" w:sz="0" w:space="0" w:color="auto"/>
          <w:lang w:eastAsia="en-US"/>
        </w:rPr>
        <w:t>u.p.z.p</w:t>
      </w:r>
      <w:proofErr w:type="spellEnd"/>
      <w:r w:rsidRPr="0032209D">
        <w:rPr>
          <w:rFonts w:ascii="Arial" w:eastAsia="Times New Roman" w:hAnsi="Arial" w:cs="Arial"/>
          <w:color w:val="000000" w:themeColor="text1"/>
          <w:sz w:val="24"/>
          <w:szCs w:val="24"/>
          <w:bdr w:val="none" w:sz="0" w:space="0" w:color="auto"/>
          <w:lang w:eastAsia="en-US"/>
        </w:rPr>
        <w:t xml:space="preserve"> albo zasad</w:t>
      </w:r>
      <w:r w:rsidR="003600E7">
        <w:rPr>
          <w:rFonts w:ascii="Arial" w:eastAsia="Times New Roman" w:hAnsi="Arial" w:cs="Arial"/>
          <w:color w:val="000000" w:themeColor="text1"/>
          <w:sz w:val="24"/>
          <w:szCs w:val="24"/>
          <w:bdr w:val="none" w:sz="0" w:space="0" w:color="auto"/>
          <w:lang w:eastAsia="en-US"/>
        </w:rPr>
        <w:t>ą</w:t>
      </w:r>
      <w:r w:rsidRPr="0032209D">
        <w:rPr>
          <w:rFonts w:ascii="Arial" w:eastAsia="Times New Roman" w:hAnsi="Arial" w:cs="Arial"/>
          <w:color w:val="000000" w:themeColor="text1"/>
          <w:sz w:val="24"/>
          <w:szCs w:val="24"/>
          <w:bdr w:val="none" w:sz="0" w:space="0" w:color="auto"/>
          <w:lang w:eastAsia="en-US"/>
        </w:rPr>
        <w:t xml:space="preserve"> konkurencyjności.</w:t>
      </w:r>
    </w:p>
    <w:p w14:paraId="2C8B8225" w14:textId="46159F1E" w:rsidR="001523B8" w:rsidRPr="0032209D" w:rsidRDefault="001523B8" w:rsidP="00225676">
      <w:pPr>
        <w:pStyle w:val="Domylne"/>
        <w:numPr>
          <w:ilvl w:val="0"/>
          <w:numId w:val="47"/>
        </w:num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line="276" w:lineRule="auto"/>
        <w:ind w:left="851" w:right="12" w:hanging="425"/>
        <w:rPr>
          <w:rFonts w:ascii="Arial" w:eastAsia="Times New Roman" w:hAnsi="Arial" w:cs="Arial"/>
          <w:color w:val="000000" w:themeColor="text1"/>
          <w:sz w:val="24"/>
          <w:szCs w:val="24"/>
          <w:bdr w:val="none" w:sz="0" w:space="0" w:color="auto"/>
          <w:lang w:eastAsia="en-US"/>
        </w:rPr>
      </w:pPr>
      <w:r w:rsidRPr="0032209D">
        <w:rPr>
          <w:rFonts w:ascii="Arial" w:eastAsia="Times New Roman" w:hAnsi="Arial" w:cs="Arial"/>
          <w:color w:val="000000" w:themeColor="text1"/>
          <w:sz w:val="24"/>
          <w:szCs w:val="24"/>
          <w:bdr w:val="none" w:sz="0" w:space="0" w:color="auto"/>
          <w:lang w:eastAsia="en-US"/>
        </w:rPr>
        <w:t xml:space="preserve">W przypadku gdy udzielenie zamówienia w ramach projektu następuje zgodnie z zasadą konkurencyjności, </w:t>
      </w:r>
      <w:r w:rsidR="005D6C53" w:rsidRPr="0032209D">
        <w:rPr>
          <w:rFonts w:ascii="Arial" w:eastAsia="Times New Roman" w:hAnsi="Arial" w:cs="Arial"/>
          <w:color w:val="000000" w:themeColor="text1"/>
          <w:sz w:val="24"/>
          <w:szCs w:val="24"/>
          <w:bdr w:val="none" w:sz="0" w:space="0" w:color="auto"/>
          <w:lang w:eastAsia="en-US"/>
        </w:rPr>
        <w:t>Strona</w:t>
      </w:r>
      <w:r w:rsidRPr="0032209D">
        <w:rPr>
          <w:rFonts w:ascii="Arial" w:eastAsia="Times New Roman" w:hAnsi="Arial" w:cs="Arial"/>
          <w:color w:val="000000" w:themeColor="text1"/>
          <w:sz w:val="24"/>
          <w:szCs w:val="24"/>
          <w:bdr w:val="none" w:sz="0" w:space="0" w:color="auto"/>
          <w:lang w:eastAsia="en-US"/>
        </w:rPr>
        <w:t xml:space="preserve"> zobowiązan</w:t>
      </w:r>
      <w:r w:rsidR="005D6C53" w:rsidRPr="0032209D">
        <w:rPr>
          <w:rFonts w:ascii="Arial" w:eastAsia="Times New Roman" w:hAnsi="Arial" w:cs="Arial"/>
          <w:color w:val="000000" w:themeColor="text1"/>
          <w:sz w:val="24"/>
          <w:szCs w:val="24"/>
          <w:bdr w:val="none" w:sz="0" w:space="0" w:color="auto"/>
          <w:lang w:eastAsia="en-US"/>
        </w:rPr>
        <w:t>a</w:t>
      </w:r>
      <w:r w:rsidRPr="0032209D">
        <w:rPr>
          <w:rFonts w:ascii="Arial" w:eastAsia="Times New Roman" w:hAnsi="Arial" w:cs="Arial"/>
          <w:color w:val="000000" w:themeColor="text1"/>
          <w:sz w:val="24"/>
          <w:szCs w:val="24"/>
          <w:bdr w:val="none" w:sz="0" w:space="0" w:color="auto"/>
          <w:lang w:eastAsia="en-US"/>
        </w:rPr>
        <w:t xml:space="preserve"> jest do przeprowadzenia postępowania za pomocą bazy konkurencyjności (BK2021), na warunkach określonych w Wytycznych dotyczących kwalifikowalności wydatków na lata 2021-2027, a w przypadku zawieszenia działalności bazy potwierdzonego odpowiednim komunikatem w BK2021 – do skierowania zapytania ofertowego do co najmniej trzech potencjalnych wykonawców, o ile na rynku istnieje trzech potencjalnych wykonawców danego zamówienia oraz ogłoszenie tego zapytania co najmniej na własnej stronie internetowej, o ile taką stronę posiada. W takim przypadku zamawiający określa w zapytaniu ofertowym sposób komunikacji w postępowaniu o udzielenie zamówienia.</w:t>
      </w:r>
    </w:p>
    <w:p w14:paraId="553C67CB" w14:textId="697C759E" w:rsidR="00AD71CA" w:rsidRPr="0032209D" w:rsidRDefault="001523B8" w:rsidP="00225676">
      <w:pPr>
        <w:pStyle w:val="Domylne"/>
        <w:numPr>
          <w:ilvl w:val="0"/>
          <w:numId w:val="47"/>
        </w:num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line="276" w:lineRule="auto"/>
        <w:ind w:left="851" w:right="12" w:hanging="425"/>
        <w:rPr>
          <w:rFonts w:ascii="Arial" w:eastAsia="Times New Roman" w:hAnsi="Arial" w:cs="Arial"/>
          <w:color w:val="000000" w:themeColor="text1"/>
          <w:sz w:val="24"/>
          <w:szCs w:val="24"/>
          <w:bdr w:val="none" w:sz="0" w:space="0" w:color="auto"/>
          <w:lang w:eastAsia="en-US"/>
        </w:rPr>
      </w:pPr>
      <w:r w:rsidRPr="0032209D">
        <w:rPr>
          <w:rFonts w:ascii="Arial" w:hAnsi="Arial" w:cs="Arial"/>
          <w:color w:val="000000" w:themeColor="text1"/>
          <w:sz w:val="24"/>
          <w:szCs w:val="24"/>
        </w:rPr>
        <w:t xml:space="preserve">W przypadku stwierdzenia naruszenia przez </w:t>
      </w:r>
      <w:r w:rsidR="005D6C53" w:rsidRPr="0032209D">
        <w:rPr>
          <w:rFonts w:ascii="Arial" w:hAnsi="Arial" w:cs="Arial"/>
          <w:color w:val="000000" w:themeColor="text1"/>
          <w:sz w:val="24"/>
          <w:szCs w:val="24"/>
        </w:rPr>
        <w:t xml:space="preserve">Stronę </w:t>
      </w:r>
      <w:r w:rsidRPr="0032209D">
        <w:rPr>
          <w:rFonts w:ascii="Arial" w:hAnsi="Arial" w:cs="Arial"/>
          <w:color w:val="000000" w:themeColor="text1"/>
          <w:sz w:val="24"/>
          <w:szCs w:val="24"/>
        </w:rPr>
        <w:t>zasad określonych w niniejszym paragrafie I</w:t>
      </w:r>
      <w:r w:rsidR="00920F0D">
        <w:rPr>
          <w:rFonts w:ascii="Arial" w:hAnsi="Arial" w:cs="Arial"/>
          <w:color w:val="000000" w:themeColor="text1"/>
          <w:sz w:val="24"/>
          <w:szCs w:val="24"/>
        </w:rPr>
        <w:t>P</w:t>
      </w:r>
      <w:r w:rsidRPr="0032209D">
        <w:rPr>
          <w:rFonts w:ascii="Arial" w:hAnsi="Arial" w:cs="Arial"/>
          <w:color w:val="000000" w:themeColor="text1"/>
          <w:sz w:val="24"/>
          <w:szCs w:val="24"/>
        </w:rPr>
        <w:t xml:space="preserve"> może nałożyć korektę finansową zgodnie z postanowieniami załącznika do </w:t>
      </w:r>
      <w:r w:rsidR="00F32FB8" w:rsidRPr="00597267">
        <w:rPr>
          <w:rFonts w:ascii="Arial" w:hAnsi="Arial" w:cs="Arial"/>
          <w:color w:val="auto"/>
          <w:sz w:val="24"/>
          <w:szCs w:val="24"/>
        </w:rPr>
        <w:t xml:space="preserve">Wytycznych </w:t>
      </w:r>
      <w:r w:rsidR="00F32FB8">
        <w:rPr>
          <w:rFonts w:ascii="Arial" w:hAnsi="Arial" w:cs="Arial"/>
          <w:color w:val="auto"/>
          <w:sz w:val="24"/>
          <w:szCs w:val="24"/>
        </w:rPr>
        <w:t>dotyczących</w:t>
      </w:r>
      <w:r w:rsidR="00F32FB8" w:rsidRPr="00597267">
        <w:rPr>
          <w:rFonts w:ascii="Arial" w:hAnsi="Arial" w:cs="Arial"/>
          <w:color w:val="auto"/>
          <w:sz w:val="24"/>
          <w:szCs w:val="24"/>
        </w:rPr>
        <w:t xml:space="preserve"> sposobu </w:t>
      </w:r>
      <w:r w:rsidR="00F32FB8">
        <w:rPr>
          <w:rFonts w:ascii="Arial" w:hAnsi="Arial" w:cs="Arial"/>
          <w:color w:val="auto"/>
          <w:sz w:val="24"/>
          <w:szCs w:val="24"/>
        </w:rPr>
        <w:t xml:space="preserve">korygowania </w:t>
      </w:r>
      <w:r w:rsidR="00F32FB8" w:rsidRPr="00597267">
        <w:rPr>
          <w:rFonts w:ascii="Arial" w:hAnsi="Arial" w:cs="Arial"/>
          <w:color w:val="auto"/>
          <w:sz w:val="24"/>
          <w:szCs w:val="24"/>
        </w:rPr>
        <w:t xml:space="preserve">nieprawidłowych wydatków na lata 2021-2027 pn. „Stawki procentowe korekt finansowych </w:t>
      </w:r>
      <w:r w:rsidR="00F32FB8">
        <w:rPr>
          <w:rFonts w:ascii="Arial" w:hAnsi="Arial" w:cs="Arial"/>
          <w:color w:val="auto"/>
          <w:sz w:val="24"/>
          <w:szCs w:val="24"/>
        </w:rPr>
        <w:t xml:space="preserve">i pomniejszeń </w:t>
      </w:r>
      <w:r w:rsidR="00F32FB8" w:rsidRPr="00597267">
        <w:rPr>
          <w:rFonts w:ascii="Arial" w:hAnsi="Arial" w:cs="Arial"/>
          <w:color w:val="auto"/>
          <w:sz w:val="24"/>
          <w:szCs w:val="24"/>
        </w:rPr>
        <w:t>dla poszczególnych kategorii nieprawidłowości indywidualnych stosowane w zamówieniach”</w:t>
      </w:r>
      <w:r w:rsidRPr="0032209D">
        <w:rPr>
          <w:rFonts w:ascii="Arial" w:hAnsi="Arial" w:cs="Arial"/>
          <w:color w:val="000000" w:themeColor="text1"/>
          <w:sz w:val="24"/>
          <w:szCs w:val="24"/>
        </w:rPr>
        <w:t>.</w:t>
      </w:r>
    </w:p>
    <w:p w14:paraId="6E3B6C6A" w14:textId="77777777" w:rsidR="00334832" w:rsidRPr="0032209D" w:rsidRDefault="00334832" w:rsidP="00225676">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line="276" w:lineRule="auto"/>
        <w:ind w:right="14"/>
        <w:rPr>
          <w:rFonts w:ascii="Arial" w:eastAsia="Arial Unicode MS" w:hAnsi="Arial" w:cs="Arial"/>
          <w:b/>
          <w:bCs/>
          <w:color w:val="000000" w:themeColor="text1"/>
          <w:sz w:val="24"/>
          <w:szCs w:val="24"/>
        </w:rPr>
      </w:pPr>
    </w:p>
    <w:p w14:paraId="2C4CD224" w14:textId="77777777" w:rsidR="002E6126" w:rsidRPr="0032209D" w:rsidRDefault="002E6126" w:rsidP="00225676">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line="276" w:lineRule="auto"/>
        <w:ind w:right="14"/>
        <w:rPr>
          <w:rFonts w:ascii="Arial" w:eastAsia="Arial Unicode MS" w:hAnsi="Arial" w:cs="Arial"/>
          <w:b/>
          <w:bCs/>
          <w:color w:val="000000" w:themeColor="text1"/>
          <w:sz w:val="24"/>
          <w:szCs w:val="24"/>
          <w:u w:color="000000"/>
          <w:bdr w:val="nil"/>
          <w:lang w:eastAsia="pl-PL"/>
        </w:rPr>
      </w:pPr>
      <w:r w:rsidRPr="0032209D">
        <w:rPr>
          <w:rFonts w:ascii="Arial" w:eastAsia="Arial Unicode MS" w:hAnsi="Arial" w:cs="Arial"/>
          <w:b/>
          <w:bCs/>
          <w:color w:val="000000" w:themeColor="text1"/>
          <w:sz w:val="24"/>
          <w:szCs w:val="24"/>
          <w:u w:color="000000"/>
          <w:bdr w:val="nil"/>
          <w:lang w:eastAsia="pl-PL"/>
        </w:rPr>
        <w:t>Kontrola i audyt</w:t>
      </w:r>
    </w:p>
    <w:p w14:paraId="1A266C13" w14:textId="18DBB92B" w:rsidR="002E6126" w:rsidRPr="00126D8D" w:rsidRDefault="002E6126" w:rsidP="00225676">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line="276" w:lineRule="auto"/>
        <w:ind w:right="14"/>
        <w:rPr>
          <w:rFonts w:ascii="Arial" w:eastAsia="Tahoma" w:hAnsi="Arial" w:cs="Arial"/>
          <w:color w:val="000000" w:themeColor="text1"/>
          <w:sz w:val="24"/>
          <w:szCs w:val="24"/>
          <w:u w:color="000000"/>
          <w:bdr w:val="nil"/>
          <w:lang w:eastAsia="pl-PL"/>
        </w:rPr>
      </w:pPr>
      <w:r w:rsidRPr="00126D8D">
        <w:rPr>
          <w:rFonts w:ascii="Arial" w:eastAsia="Arial Unicode MS" w:hAnsi="Arial" w:cs="Arial"/>
          <w:color w:val="000000" w:themeColor="text1"/>
          <w:sz w:val="24"/>
          <w:szCs w:val="24"/>
          <w:u w:color="000000"/>
          <w:bdr w:val="nil"/>
          <w:lang w:eastAsia="pl-PL"/>
        </w:rPr>
        <w:t xml:space="preserve">§ </w:t>
      </w:r>
      <w:r w:rsidR="00FC5F0D" w:rsidRPr="00126D8D">
        <w:rPr>
          <w:rFonts w:ascii="Arial" w:eastAsia="Arial Unicode MS" w:hAnsi="Arial" w:cs="Arial"/>
          <w:color w:val="000000" w:themeColor="text1"/>
          <w:sz w:val="24"/>
          <w:szCs w:val="24"/>
          <w:u w:color="000000"/>
          <w:bdr w:val="nil"/>
          <w:lang w:eastAsia="pl-PL"/>
        </w:rPr>
        <w:t>10</w:t>
      </w:r>
    </w:p>
    <w:p w14:paraId="379B4C7B" w14:textId="4B67AF37" w:rsidR="002E6126" w:rsidRPr="0032209D" w:rsidRDefault="002E6126" w:rsidP="00225676">
      <w:pPr>
        <w:numPr>
          <w:ilvl w:val="0"/>
          <w:numId w:val="49"/>
        </w:numPr>
        <w:pBdr>
          <w:top w:val="nil"/>
          <w:left w:val="nil"/>
          <w:bottom w:val="nil"/>
          <w:right w:val="nil"/>
          <w:between w:val="nil"/>
          <w:bar w:val="nil"/>
        </w:pBdr>
        <w:suppressAutoHyphens/>
        <w:spacing w:line="276" w:lineRule="auto"/>
        <w:ind w:right="12" w:hanging="426"/>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lang w:eastAsia="pl-PL"/>
        </w:rPr>
        <w:t>Strony zobowiązują się poddać kontrolom i audytom określonym w obowiązujących przepisach prawa, w tym w szczególności:</w:t>
      </w:r>
    </w:p>
    <w:p w14:paraId="5BD1E220" w14:textId="66B911AD" w:rsidR="002E6126" w:rsidRPr="0032209D" w:rsidRDefault="002E6126" w:rsidP="00225676">
      <w:pPr>
        <w:numPr>
          <w:ilvl w:val="0"/>
          <w:numId w:val="51"/>
        </w:numPr>
        <w:pBdr>
          <w:top w:val="nil"/>
          <w:left w:val="nil"/>
          <w:bottom w:val="nil"/>
          <w:right w:val="nil"/>
          <w:between w:val="nil"/>
          <w:bar w:val="nil"/>
        </w:pBdr>
        <w:suppressAutoHyphens/>
        <w:spacing w:line="276" w:lineRule="auto"/>
        <w:ind w:left="851" w:right="12" w:hanging="425"/>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lang w:eastAsia="pl-PL"/>
        </w:rPr>
        <w:t xml:space="preserve">kontrolom, o których mowa w art. 24 ust. 1 pkt 1, wykonywanym przez IZ lub na zlecenie </w:t>
      </w:r>
      <w:r w:rsidR="00920F0D">
        <w:rPr>
          <w:rFonts w:ascii="Arial" w:eastAsia="Arial Unicode MS" w:hAnsi="Arial" w:cs="Arial"/>
          <w:color w:val="000000" w:themeColor="text1"/>
          <w:sz w:val="24"/>
          <w:szCs w:val="24"/>
          <w:u w:color="000000"/>
          <w:bdr w:val="nil"/>
          <w:lang w:eastAsia="pl-PL"/>
        </w:rPr>
        <w:t>IZ lub IP</w:t>
      </w:r>
      <w:r w:rsidRPr="0032209D">
        <w:rPr>
          <w:rFonts w:ascii="Arial" w:eastAsia="Arial Unicode MS" w:hAnsi="Arial" w:cs="Arial"/>
          <w:color w:val="000000" w:themeColor="text1"/>
          <w:sz w:val="24"/>
          <w:szCs w:val="24"/>
          <w:u w:color="000000"/>
          <w:bdr w:val="nil"/>
          <w:lang w:eastAsia="pl-PL"/>
        </w:rPr>
        <w:t>;</w:t>
      </w:r>
    </w:p>
    <w:p w14:paraId="1DDCBE7E" w14:textId="77777777" w:rsidR="002E6126" w:rsidRPr="0032209D" w:rsidRDefault="002E6126" w:rsidP="00225676">
      <w:pPr>
        <w:numPr>
          <w:ilvl w:val="0"/>
          <w:numId w:val="51"/>
        </w:numPr>
        <w:pBdr>
          <w:top w:val="nil"/>
          <w:left w:val="nil"/>
          <w:bottom w:val="nil"/>
          <w:right w:val="nil"/>
          <w:between w:val="nil"/>
          <w:bar w:val="nil"/>
        </w:pBdr>
        <w:suppressAutoHyphens/>
        <w:spacing w:line="276" w:lineRule="auto"/>
        <w:ind w:left="851" w:right="12" w:hanging="425"/>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lang w:eastAsia="pl-PL"/>
        </w:rPr>
        <w:t>audytom lub kontrolom wykonywanym przez instytucję audytową, Komisję Europejską, Europejski Urząd ds. Zwalczania Nadużyć Finansowych (OLAF), Europejski Trybunał Obrachunkowy, inne podmioty do tego uprawnione na podstawie przepisów odrębnych, lub na zlecenie tych instytucji.</w:t>
      </w:r>
    </w:p>
    <w:p w14:paraId="3884AB96" w14:textId="64E80D89" w:rsidR="002E6126" w:rsidRPr="0032209D" w:rsidRDefault="002E6126" w:rsidP="00225676">
      <w:pPr>
        <w:numPr>
          <w:ilvl w:val="0"/>
          <w:numId w:val="50"/>
        </w:numPr>
        <w:pBdr>
          <w:top w:val="nil"/>
          <w:left w:val="nil"/>
          <w:bottom w:val="nil"/>
          <w:right w:val="nil"/>
          <w:between w:val="nil"/>
          <w:bar w:val="nil"/>
        </w:pBdr>
        <w:suppressAutoHyphens/>
        <w:spacing w:line="276" w:lineRule="auto"/>
        <w:ind w:right="12" w:hanging="426"/>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pacing w:val="7"/>
          <w:sz w:val="24"/>
          <w:szCs w:val="24"/>
          <w:u w:color="000000"/>
          <w:bdr w:val="nil"/>
          <w:shd w:val="clear" w:color="auto" w:fill="FEFFFF"/>
          <w:lang w:eastAsia="pl-PL"/>
        </w:rPr>
        <w:lastRenderedPageBreak/>
        <w:t>Strony są zobowiązane niezwłocznie informować I</w:t>
      </w:r>
      <w:r w:rsidR="00920F0D">
        <w:rPr>
          <w:rFonts w:ascii="Arial" w:eastAsia="Arial Unicode MS" w:hAnsi="Arial" w:cs="Arial"/>
          <w:color w:val="000000" w:themeColor="text1"/>
          <w:spacing w:val="7"/>
          <w:sz w:val="24"/>
          <w:szCs w:val="24"/>
          <w:u w:color="000000"/>
          <w:bdr w:val="nil"/>
          <w:shd w:val="clear" w:color="auto" w:fill="FEFFFF"/>
          <w:lang w:eastAsia="pl-PL"/>
        </w:rPr>
        <w:t>P</w:t>
      </w:r>
      <w:r w:rsidRPr="0032209D">
        <w:rPr>
          <w:rFonts w:ascii="Arial" w:eastAsia="Arial Unicode MS" w:hAnsi="Arial" w:cs="Arial"/>
          <w:color w:val="000000" w:themeColor="text1"/>
          <w:spacing w:val="7"/>
          <w:sz w:val="24"/>
          <w:szCs w:val="24"/>
          <w:u w:color="000000"/>
          <w:bdr w:val="nil"/>
          <w:shd w:val="clear" w:color="auto" w:fill="FEFFFF"/>
          <w:lang w:eastAsia="pl-PL"/>
        </w:rPr>
        <w:t xml:space="preserve"> w formie pisemnej lub za pośrednictwem CST2021 o </w:t>
      </w:r>
      <w:r w:rsidRPr="0032209D">
        <w:rPr>
          <w:rFonts w:ascii="Arial" w:eastAsia="Arial Unicode MS" w:hAnsi="Arial" w:cs="Arial"/>
          <w:color w:val="000000" w:themeColor="text1"/>
          <w:sz w:val="24"/>
          <w:szCs w:val="24"/>
          <w:u w:color="000000"/>
          <w:bdr w:val="nil"/>
          <w:lang w:eastAsia="pl-PL"/>
        </w:rPr>
        <w:t>każdej kontroli lub audycie przeprowa</w:t>
      </w:r>
      <w:r w:rsidRPr="0032209D">
        <w:rPr>
          <w:rFonts w:ascii="Arial" w:eastAsia="Arial Unicode MS" w:hAnsi="Arial" w:cs="Arial"/>
          <w:color w:val="000000" w:themeColor="text1"/>
          <w:spacing w:val="5"/>
          <w:sz w:val="24"/>
          <w:szCs w:val="24"/>
          <w:u w:color="000000"/>
          <w:bdr w:val="nil"/>
          <w:lang w:eastAsia="pl-PL"/>
        </w:rPr>
        <w:t>d</w:t>
      </w:r>
      <w:r w:rsidRPr="0032209D">
        <w:rPr>
          <w:rFonts w:ascii="Arial" w:eastAsia="Arial Unicode MS" w:hAnsi="Arial" w:cs="Arial"/>
          <w:color w:val="000000" w:themeColor="text1"/>
          <w:sz w:val="24"/>
          <w:szCs w:val="24"/>
          <w:u w:color="000000"/>
          <w:bdr w:val="nil"/>
          <w:lang w:eastAsia="pl-PL"/>
        </w:rPr>
        <w:t>zonych</w:t>
      </w:r>
      <w:r w:rsidRPr="0032209D">
        <w:rPr>
          <w:rFonts w:ascii="Arial" w:eastAsia="Arial Unicode MS" w:hAnsi="Arial" w:cs="Arial"/>
          <w:color w:val="000000" w:themeColor="text1"/>
          <w:spacing w:val="57"/>
          <w:sz w:val="24"/>
          <w:szCs w:val="24"/>
          <w:u w:color="000000"/>
          <w:bdr w:val="nil"/>
          <w:lang w:eastAsia="pl-PL"/>
        </w:rPr>
        <w:t xml:space="preserve"> </w:t>
      </w:r>
      <w:r w:rsidRPr="0032209D">
        <w:rPr>
          <w:rFonts w:ascii="Arial" w:eastAsia="Arial Unicode MS" w:hAnsi="Arial" w:cs="Arial"/>
          <w:color w:val="000000" w:themeColor="text1"/>
          <w:sz w:val="24"/>
          <w:szCs w:val="24"/>
          <w:u w:color="000000"/>
          <w:bdr w:val="nil"/>
          <w:lang w:eastAsia="pl-PL"/>
        </w:rPr>
        <w:t>przez</w:t>
      </w:r>
      <w:r w:rsidRPr="0032209D">
        <w:rPr>
          <w:rFonts w:ascii="Arial" w:eastAsia="Arial Unicode MS" w:hAnsi="Arial" w:cs="Arial"/>
          <w:color w:val="000000" w:themeColor="text1"/>
          <w:spacing w:val="5"/>
          <w:sz w:val="24"/>
          <w:szCs w:val="24"/>
          <w:u w:color="000000"/>
          <w:bdr w:val="nil"/>
          <w:lang w:eastAsia="pl-PL"/>
        </w:rPr>
        <w:t xml:space="preserve"> </w:t>
      </w:r>
      <w:r w:rsidRPr="0032209D">
        <w:rPr>
          <w:rFonts w:ascii="Arial" w:eastAsia="Arial Unicode MS" w:hAnsi="Arial" w:cs="Arial"/>
          <w:color w:val="000000" w:themeColor="text1"/>
          <w:sz w:val="24"/>
          <w:szCs w:val="24"/>
          <w:u w:color="000000"/>
          <w:bdr w:val="nil"/>
          <w:lang w:eastAsia="pl-PL"/>
        </w:rPr>
        <w:t>uprawnione podmioty inne</w:t>
      </w:r>
      <w:r w:rsidRPr="0032209D">
        <w:rPr>
          <w:rFonts w:ascii="Arial" w:eastAsia="Arial Unicode MS" w:hAnsi="Arial" w:cs="Arial"/>
          <w:color w:val="000000" w:themeColor="text1"/>
          <w:spacing w:val="7"/>
          <w:sz w:val="24"/>
          <w:szCs w:val="24"/>
          <w:u w:color="000000"/>
          <w:bdr w:val="nil"/>
          <w:lang w:eastAsia="pl-PL"/>
        </w:rPr>
        <w:t xml:space="preserve"> </w:t>
      </w:r>
      <w:r w:rsidRPr="0032209D">
        <w:rPr>
          <w:rFonts w:ascii="Arial" w:eastAsia="Arial Unicode MS" w:hAnsi="Arial" w:cs="Arial"/>
          <w:color w:val="000000" w:themeColor="text1"/>
          <w:sz w:val="24"/>
          <w:szCs w:val="24"/>
          <w:u w:color="000000"/>
          <w:bdr w:val="nil"/>
          <w:lang w:eastAsia="pl-PL"/>
        </w:rPr>
        <w:t>niż</w:t>
      </w:r>
      <w:r w:rsidRPr="0032209D">
        <w:rPr>
          <w:rFonts w:ascii="Arial" w:eastAsia="Arial Unicode MS" w:hAnsi="Arial" w:cs="Arial"/>
          <w:color w:val="000000" w:themeColor="text1"/>
          <w:spacing w:val="7"/>
          <w:sz w:val="24"/>
          <w:szCs w:val="24"/>
          <w:u w:color="000000"/>
          <w:bdr w:val="nil"/>
          <w:lang w:eastAsia="pl-PL"/>
        </w:rPr>
        <w:t xml:space="preserve"> </w:t>
      </w:r>
      <w:r w:rsidRPr="0032209D">
        <w:rPr>
          <w:rFonts w:ascii="Arial" w:eastAsia="Arial Unicode MS" w:hAnsi="Arial" w:cs="Arial"/>
          <w:color w:val="000000" w:themeColor="text1"/>
          <w:sz w:val="24"/>
          <w:szCs w:val="24"/>
          <w:u w:color="000000"/>
          <w:bdr w:val="nil"/>
          <w:lang w:eastAsia="pl-PL"/>
        </w:rPr>
        <w:t xml:space="preserve">IZ w zakresie prawidłowości realizacji projektu. </w:t>
      </w:r>
    </w:p>
    <w:p w14:paraId="54B75BBA" w14:textId="08D0665A" w:rsidR="002E6126" w:rsidRPr="0032209D" w:rsidRDefault="002E6126" w:rsidP="00225676">
      <w:pPr>
        <w:numPr>
          <w:ilvl w:val="0"/>
          <w:numId w:val="49"/>
        </w:numPr>
        <w:pBdr>
          <w:top w:val="nil"/>
          <w:left w:val="nil"/>
          <w:bottom w:val="nil"/>
          <w:right w:val="nil"/>
          <w:between w:val="nil"/>
          <w:bar w:val="nil"/>
        </w:pBdr>
        <w:suppressAutoHyphens/>
        <w:spacing w:line="276" w:lineRule="auto"/>
        <w:ind w:right="12" w:hanging="426"/>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lang w:eastAsia="pl-PL"/>
        </w:rPr>
        <w:t xml:space="preserve">Strony są zobowiązane na wniosek innych niż IZ upoważnionych podmiotów, w tym podmiotów, o których mowa w </w:t>
      </w:r>
      <w:r w:rsidR="00EB1E8D">
        <w:rPr>
          <w:rFonts w:ascii="Arial" w:eastAsia="Arial Unicode MS" w:hAnsi="Arial" w:cs="Arial"/>
          <w:color w:val="000000" w:themeColor="text1"/>
          <w:sz w:val="24"/>
          <w:szCs w:val="24"/>
          <w:u w:color="000000"/>
          <w:bdr w:val="nil"/>
          <w:lang w:eastAsia="pl-PL"/>
        </w:rPr>
        <w:t>ust. 1 pkt 2</w:t>
      </w:r>
      <w:r w:rsidRPr="0032209D">
        <w:rPr>
          <w:rFonts w:ascii="Arial" w:eastAsia="Arial Unicode MS" w:hAnsi="Arial" w:cs="Arial"/>
          <w:color w:val="000000" w:themeColor="text1"/>
          <w:sz w:val="24"/>
          <w:szCs w:val="24"/>
          <w:u w:color="000000"/>
          <w:bdr w:val="nil"/>
          <w:lang w:eastAsia="pl-PL"/>
        </w:rPr>
        <w:t>, udostępnić dokumenty i informacje na temat realizacji projektu, niezbędne do przeprowadzenia kontroli lub audytu.</w:t>
      </w:r>
    </w:p>
    <w:p w14:paraId="1946DE4B" w14:textId="355C2BFE" w:rsidR="002E6126" w:rsidRPr="00D71115" w:rsidRDefault="002E6126" w:rsidP="00225676">
      <w:pPr>
        <w:numPr>
          <w:ilvl w:val="0"/>
          <w:numId w:val="49"/>
        </w:numPr>
        <w:pBdr>
          <w:top w:val="nil"/>
          <w:left w:val="nil"/>
          <w:bottom w:val="nil"/>
          <w:right w:val="nil"/>
          <w:between w:val="nil"/>
          <w:bar w:val="nil"/>
        </w:pBdr>
        <w:suppressAutoHyphens/>
        <w:spacing w:line="276" w:lineRule="auto"/>
        <w:ind w:right="12" w:hanging="426"/>
        <w:rPr>
          <w:rFonts w:ascii="Arial" w:eastAsia="Arial Unicode MS" w:hAnsi="Arial" w:cs="Arial"/>
          <w:color w:val="000000" w:themeColor="text1"/>
          <w:sz w:val="24"/>
          <w:szCs w:val="24"/>
          <w:u w:color="000000"/>
          <w:bdr w:val="nil"/>
          <w:lang w:eastAsia="pl-PL"/>
        </w:rPr>
      </w:pPr>
      <w:r w:rsidRPr="00D71115">
        <w:rPr>
          <w:rFonts w:ascii="Arial" w:eastAsia="Arial Unicode MS" w:hAnsi="Arial" w:cs="Arial"/>
          <w:color w:val="000000" w:themeColor="text1"/>
          <w:sz w:val="24"/>
          <w:szCs w:val="24"/>
          <w:u w:color="000000"/>
          <w:bdr w:val="nil"/>
          <w:lang w:eastAsia="pl-PL"/>
        </w:rPr>
        <w:t>Partner wiodący jest</w:t>
      </w:r>
      <w:r w:rsidRPr="00D71115">
        <w:rPr>
          <w:rFonts w:ascii="Arial" w:eastAsia="Arial Unicode MS" w:hAnsi="Arial" w:cs="Arial"/>
          <w:color w:val="000000" w:themeColor="text1"/>
          <w:spacing w:val="10"/>
          <w:sz w:val="24"/>
          <w:szCs w:val="24"/>
          <w:u w:color="000000"/>
          <w:bdr w:val="nil"/>
          <w:lang w:eastAsia="pl-PL"/>
        </w:rPr>
        <w:t xml:space="preserve"> </w:t>
      </w:r>
      <w:r w:rsidR="00C55D47" w:rsidRPr="00D71115">
        <w:rPr>
          <w:rFonts w:ascii="Arial" w:eastAsia="Arial Unicode MS" w:hAnsi="Arial" w:cs="Arial"/>
          <w:color w:val="000000" w:themeColor="text1"/>
          <w:sz w:val="24"/>
          <w:szCs w:val="24"/>
          <w:u w:color="000000"/>
          <w:bdr w:val="nil"/>
          <w:lang w:eastAsia="pl-PL"/>
        </w:rPr>
        <w:t>zobowiązany przekazywać I</w:t>
      </w:r>
      <w:r w:rsidR="00920F0D">
        <w:rPr>
          <w:rFonts w:ascii="Arial" w:eastAsia="Arial Unicode MS" w:hAnsi="Arial" w:cs="Arial"/>
          <w:color w:val="000000" w:themeColor="text1"/>
          <w:sz w:val="24"/>
          <w:szCs w:val="24"/>
          <w:u w:color="000000"/>
          <w:bdr w:val="nil"/>
          <w:lang w:eastAsia="pl-PL"/>
        </w:rPr>
        <w:t>P</w:t>
      </w:r>
      <w:r w:rsidR="00C55D47" w:rsidRPr="00D71115">
        <w:rPr>
          <w:rFonts w:ascii="Arial" w:eastAsia="Arial Unicode MS" w:hAnsi="Arial" w:cs="Arial"/>
          <w:color w:val="000000" w:themeColor="text1"/>
          <w:sz w:val="24"/>
          <w:szCs w:val="24"/>
          <w:u w:color="000000"/>
          <w:bdr w:val="nil"/>
          <w:lang w:eastAsia="pl-PL"/>
        </w:rPr>
        <w:t xml:space="preserve"> za pośrednictwem CST2021 informacje pokontrolne, zalecenia pokontrolne lub inne równoważne dokumenty sporządzone przez inne niż IZ podmioty upoważnione do przeprowadzenia kontroli lub audytu, jeżeli ich wyniki dotyczą projektu, w terminie 14 dni od dnia otrzymania tych dokumentów</w:t>
      </w:r>
      <w:r w:rsidRPr="00D71115">
        <w:rPr>
          <w:rFonts w:ascii="Arial" w:eastAsia="Tahoma" w:hAnsi="Arial" w:cs="Arial"/>
          <w:color w:val="000000" w:themeColor="text1"/>
          <w:spacing w:val="7"/>
          <w:sz w:val="24"/>
          <w:szCs w:val="24"/>
          <w:u w:color="000000"/>
          <w:bdr w:val="nil"/>
          <w:vertAlign w:val="superscript"/>
          <w:lang w:eastAsia="pl-PL"/>
        </w:rPr>
        <w:footnoteReference w:id="16"/>
      </w:r>
      <w:r w:rsidRPr="00D71115">
        <w:rPr>
          <w:rFonts w:ascii="Arial" w:eastAsia="Arial Unicode MS" w:hAnsi="Arial" w:cs="Arial"/>
          <w:color w:val="000000" w:themeColor="text1"/>
          <w:spacing w:val="-5"/>
          <w:sz w:val="24"/>
          <w:szCs w:val="24"/>
          <w:u w:color="000000"/>
          <w:bdr w:val="nil"/>
          <w:lang w:eastAsia="pl-PL"/>
        </w:rPr>
        <w:t>.</w:t>
      </w:r>
    </w:p>
    <w:p w14:paraId="4ECA900D" w14:textId="41C14D0A" w:rsidR="002E6126" w:rsidRPr="00D71115" w:rsidRDefault="00C55D47" w:rsidP="00225676">
      <w:pPr>
        <w:numPr>
          <w:ilvl w:val="0"/>
          <w:numId w:val="49"/>
        </w:numPr>
        <w:pBdr>
          <w:top w:val="nil"/>
          <w:left w:val="nil"/>
          <w:bottom w:val="nil"/>
          <w:right w:val="nil"/>
          <w:between w:val="nil"/>
          <w:bar w:val="nil"/>
        </w:pBdr>
        <w:suppressAutoHyphens/>
        <w:spacing w:line="276" w:lineRule="auto"/>
        <w:ind w:right="12" w:hanging="426"/>
        <w:rPr>
          <w:rFonts w:ascii="Arial" w:eastAsia="Arial Unicode MS" w:hAnsi="Arial" w:cs="Arial"/>
          <w:color w:val="000000" w:themeColor="text1"/>
          <w:sz w:val="24"/>
          <w:szCs w:val="24"/>
          <w:u w:color="000000"/>
          <w:bdr w:val="nil"/>
          <w:lang w:eastAsia="pl-PL"/>
        </w:rPr>
      </w:pPr>
      <w:r w:rsidRPr="00D71115">
        <w:rPr>
          <w:rFonts w:ascii="Arial" w:eastAsia="Arial Unicode MS" w:hAnsi="Arial" w:cs="Arial"/>
          <w:color w:val="000000" w:themeColor="text1"/>
          <w:spacing w:val="-5"/>
          <w:sz w:val="24"/>
          <w:szCs w:val="24"/>
          <w:u w:color="000000"/>
          <w:bdr w:val="nil"/>
          <w:lang w:eastAsia="pl-PL"/>
        </w:rPr>
        <w:t xml:space="preserve">Ustalenia podmiotów, o których mowa w ust. 1 pkt 2 lub podmiotów wykonujących kontrole na zlecenie IZ </w:t>
      </w:r>
      <w:r w:rsidR="00D446A7">
        <w:rPr>
          <w:rFonts w:ascii="Arial" w:eastAsia="Arial Unicode MS" w:hAnsi="Arial" w:cs="Arial"/>
          <w:color w:val="000000" w:themeColor="text1"/>
          <w:spacing w:val="-5"/>
          <w:sz w:val="24"/>
          <w:szCs w:val="24"/>
          <w:u w:color="000000"/>
          <w:bdr w:val="nil"/>
          <w:lang w:eastAsia="pl-PL"/>
        </w:rPr>
        <w:t xml:space="preserve">lub IP </w:t>
      </w:r>
      <w:r w:rsidRPr="00D71115">
        <w:rPr>
          <w:rFonts w:ascii="Arial" w:eastAsia="Arial Unicode MS" w:hAnsi="Arial" w:cs="Arial"/>
          <w:color w:val="000000" w:themeColor="text1"/>
          <w:spacing w:val="-5"/>
          <w:sz w:val="24"/>
          <w:szCs w:val="24"/>
          <w:u w:color="000000"/>
          <w:bdr w:val="nil"/>
          <w:lang w:eastAsia="pl-PL"/>
        </w:rPr>
        <w:t>mogą prowadzić do podjęcia przez I</w:t>
      </w:r>
      <w:r w:rsidR="00D446A7">
        <w:rPr>
          <w:rFonts w:ascii="Arial" w:eastAsia="Arial Unicode MS" w:hAnsi="Arial" w:cs="Arial"/>
          <w:color w:val="000000" w:themeColor="text1"/>
          <w:spacing w:val="-5"/>
          <w:sz w:val="24"/>
          <w:szCs w:val="24"/>
          <w:u w:color="000000"/>
          <w:bdr w:val="nil"/>
          <w:lang w:eastAsia="pl-PL"/>
        </w:rPr>
        <w:t>P</w:t>
      </w:r>
      <w:r w:rsidRPr="00D71115">
        <w:rPr>
          <w:rFonts w:ascii="Arial" w:eastAsia="Arial Unicode MS" w:hAnsi="Arial" w:cs="Arial"/>
          <w:color w:val="000000" w:themeColor="text1"/>
          <w:spacing w:val="-5"/>
          <w:sz w:val="24"/>
          <w:szCs w:val="24"/>
          <w:u w:color="000000"/>
          <w:bdr w:val="nil"/>
          <w:lang w:eastAsia="pl-PL"/>
        </w:rPr>
        <w:t xml:space="preserve"> działań korygujących polegających na pomniejszeniu wydatków kwalifikowalnych we wniosku o płatność lub na nałożeniu korekty finansowej. Stwierdzenie wystąpienia nieprawidłowości oraz nałożenie korekty finansowej jest poprzedzone czynnościami wyjaśniającymi prowadzonymi przez </w:t>
      </w:r>
      <w:r w:rsidR="00D446A7">
        <w:rPr>
          <w:rFonts w:ascii="Arial" w:eastAsia="Arial Unicode MS" w:hAnsi="Arial" w:cs="Arial"/>
          <w:color w:val="000000" w:themeColor="text1"/>
          <w:spacing w:val="-5"/>
          <w:sz w:val="24"/>
          <w:szCs w:val="24"/>
          <w:u w:color="000000"/>
          <w:bdr w:val="nil"/>
          <w:lang w:eastAsia="pl-PL"/>
        </w:rPr>
        <w:t>IP/</w:t>
      </w:r>
      <w:r w:rsidRPr="00D71115">
        <w:rPr>
          <w:rFonts w:ascii="Arial" w:eastAsia="Arial Unicode MS" w:hAnsi="Arial" w:cs="Arial"/>
          <w:color w:val="000000" w:themeColor="text1"/>
          <w:spacing w:val="-5"/>
          <w:sz w:val="24"/>
          <w:szCs w:val="24"/>
          <w:u w:color="000000"/>
          <w:bdr w:val="nil"/>
          <w:lang w:eastAsia="pl-PL"/>
        </w:rPr>
        <w:t>IZ, podczas których może ona uwzględnić wyniki kontroli przeprowadzonych przez inne uprawnione podmioty</w:t>
      </w:r>
      <w:r w:rsidR="002E6126" w:rsidRPr="00D71115">
        <w:rPr>
          <w:rFonts w:ascii="Arial" w:eastAsia="Arial Unicode MS" w:hAnsi="Arial" w:cs="Arial"/>
          <w:color w:val="000000" w:themeColor="text1"/>
          <w:sz w:val="24"/>
          <w:szCs w:val="24"/>
          <w:u w:color="000000"/>
          <w:bdr w:val="nil"/>
          <w:lang w:eastAsia="pl-PL"/>
        </w:rPr>
        <w:t>.</w:t>
      </w:r>
    </w:p>
    <w:p w14:paraId="32F8D13E" w14:textId="77777777" w:rsidR="00AD71CA" w:rsidRDefault="00AD71CA" w:rsidP="00225676">
      <w:pPr>
        <w:spacing w:line="276" w:lineRule="auto"/>
        <w:rPr>
          <w:rFonts w:ascii="Arial" w:eastAsia="Arial Unicode MS" w:hAnsi="Arial" w:cs="Arial"/>
          <w:b/>
          <w:bCs/>
          <w:sz w:val="24"/>
          <w:szCs w:val="24"/>
          <w:u w:color="000000"/>
          <w:bdr w:val="nil"/>
          <w:shd w:val="clear" w:color="auto" w:fill="FEFFFF"/>
          <w:lang w:eastAsia="pl-PL"/>
        </w:rPr>
      </w:pPr>
    </w:p>
    <w:p w14:paraId="2E5BD615" w14:textId="799A63EF" w:rsidR="00097DE0" w:rsidRPr="001E748F" w:rsidRDefault="00097DE0" w:rsidP="00225676">
      <w:pPr>
        <w:spacing w:line="276" w:lineRule="auto"/>
        <w:rPr>
          <w:rFonts w:ascii="Arial" w:eastAsia="Arial Unicode MS" w:hAnsi="Arial" w:cs="Arial"/>
          <w:b/>
          <w:bCs/>
          <w:sz w:val="24"/>
          <w:szCs w:val="24"/>
          <w:u w:color="000000"/>
          <w:bdr w:val="nil"/>
          <w:shd w:val="clear" w:color="auto" w:fill="FEFFFF"/>
          <w:lang w:eastAsia="pl-PL"/>
        </w:rPr>
      </w:pPr>
      <w:r w:rsidRPr="001E748F">
        <w:rPr>
          <w:rFonts w:ascii="Arial" w:eastAsia="Arial Unicode MS" w:hAnsi="Arial" w:cs="Arial"/>
          <w:b/>
          <w:bCs/>
          <w:sz w:val="24"/>
          <w:szCs w:val="24"/>
          <w:u w:color="000000"/>
          <w:bdr w:val="nil"/>
          <w:shd w:val="clear" w:color="auto" w:fill="FEFFFF"/>
          <w:lang w:eastAsia="pl-PL"/>
        </w:rPr>
        <w:t>Kontrola IZ w ramach projektu</w:t>
      </w:r>
    </w:p>
    <w:p w14:paraId="1430AD10" w14:textId="053F3679" w:rsidR="00097DE0" w:rsidRPr="00126D8D" w:rsidRDefault="00097DE0" w:rsidP="00225676">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line="276" w:lineRule="auto"/>
        <w:ind w:left="426" w:right="14" w:hanging="426"/>
        <w:rPr>
          <w:rFonts w:ascii="Arial" w:eastAsia="Tahoma" w:hAnsi="Arial" w:cs="Arial"/>
          <w:sz w:val="24"/>
          <w:szCs w:val="24"/>
          <w:u w:color="000000"/>
          <w:bdr w:val="nil"/>
          <w:lang w:eastAsia="pl-PL"/>
        </w:rPr>
      </w:pPr>
      <w:r w:rsidRPr="00126D8D">
        <w:rPr>
          <w:rFonts w:ascii="Arial" w:eastAsia="Arial Unicode MS" w:hAnsi="Arial" w:cs="Arial"/>
          <w:sz w:val="24"/>
          <w:szCs w:val="24"/>
          <w:u w:color="000000"/>
          <w:bdr w:val="nil"/>
          <w:lang w:eastAsia="pl-PL"/>
        </w:rPr>
        <w:t xml:space="preserve">§ </w:t>
      </w:r>
      <w:r w:rsidR="00FC5F0D" w:rsidRPr="00126D8D">
        <w:rPr>
          <w:rFonts w:ascii="Arial" w:eastAsia="Arial Unicode MS" w:hAnsi="Arial" w:cs="Arial"/>
          <w:sz w:val="24"/>
          <w:szCs w:val="24"/>
          <w:u w:color="000000"/>
          <w:bdr w:val="nil"/>
          <w:lang w:eastAsia="pl-PL"/>
        </w:rPr>
        <w:t>11</w:t>
      </w:r>
    </w:p>
    <w:p w14:paraId="0A46520A" w14:textId="77777777" w:rsidR="00097DE0" w:rsidRPr="0032209D" w:rsidRDefault="00097DE0" w:rsidP="00225676">
      <w:pPr>
        <w:numPr>
          <w:ilvl w:val="0"/>
          <w:numId w:val="34"/>
        </w:numPr>
        <w:pBdr>
          <w:top w:val="nil"/>
          <w:left w:val="nil"/>
          <w:bottom w:val="nil"/>
          <w:right w:val="nil"/>
          <w:between w:val="nil"/>
          <w:bar w:val="nil"/>
        </w:pBdr>
        <w:suppressAutoHyphens/>
        <w:spacing w:line="276" w:lineRule="auto"/>
        <w:ind w:right="12"/>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shd w:val="clear" w:color="auto" w:fill="FEFFFF"/>
          <w:lang w:eastAsia="pl-PL"/>
        </w:rPr>
        <w:t xml:space="preserve">Z zastrzeżeniem zasad dotyczących udzielania pomocy publicznej, kontrole, o których mowa art. 24 ust. 1 pkt 1 ustawy wdrożeniowej, mogą być przeprowadzone od dnia złożenia wniosku do dnia upływu 3 lat od zamknięcia programu lub do dnia upływu 3 lat następujących po roku, w którym dokonano częściowego zamknięcia programu, lecz nie wcześniej niż przed upływem terminu przedawnienia, o którym mowa w art. 66a </w:t>
      </w:r>
      <w:proofErr w:type="spellStart"/>
      <w:r w:rsidRPr="0032209D">
        <w:rPr>
          <w:rFonts w:ascii="Arial" w:eastAsia="Arial Unicode MS" w:hAnsi="Arial" w:cs="Arial"/>
          <w:color w:val="000000" w:themeColor="text1"/>
          <w:sz w:val="24"/>
          <w:szCs w:val="24"/>
          <w:u w:color="000000"/>
          <w:bdr w:val="nil"/>
          <w:shd w:val="clear" w:color="auto" w:fill="FEFFFF"/>
          <w:lang w:eastAsia="pl-PL"/>
        </w:rPr>
        <w:t>u.f.p</w:t>
      </w:r>
      <w:proofErr w:type="spellEnd"/>
      <w:r w:rsidRPr="0032209D">
        <w:rPr>
          <w:rFonts w:ascii="Arial" w:eastAsia="Arial Unicode MS" w:hAnsi="Arial" w:cs="Arial"/>
          <w:color w:val="000000" w:themeColor="text1"/>
          <w:sz w:val="24"/>
          <w:szCs w:val="24"/>
          <w:u w:color="000000"/>
          <w:bdr w:val="nil"/>
          <w:shd w:val="clear" w:color="auto" w:fill="FEFFFF"/>
          <w:lang w:eastAsia="pl-PL"/>
        </w:rPr>
        <w:t xml:space="preserve">. </w:t>
      </w:r>
    </w:p>
    <w:p w14:paraId="46C6128A" w14:textId="77777777" w:rsidR="00097DE0" w:rsidRPr="0032209D" w:rsidRDefault="00097DE0" w:rsidP="00225676">
      <w:pPr>
        <w:numPr>
          <w:ilvl w:val="0"/>
          <w:numId w:val="34"/>
        </w:numPr>
        <w:pBdr>
          <w:top w:val="nil"/>
          <w:left w:val="nil"/>
          <w:bottom w:val="nil"/>
          <w:right w:val="nil"/>
          <w:between w:val="nil"/>
          <w:bar w:val="nil"/>
        </w:pBdr>
        <w:suppressAutoHyphens/>
        <w:spacing w:line="276" w:lineRule="auto"/>
        <w:ind w:right="12"/>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lang w:eastAsia="pl-PL"/>
        </w:rPr>
        <w:t xml:space="preserve">IZ przeprowadza kontrole, w tym wizyty monitoringowe, zgodnie z przepisami art. 25-27 ustawy wdrożeniowej. W zakresie nieuregulowanym ww. ustawą zastosowanie mają właściwe Wytyczne. </w:t>
      </w:r>
    </w:p>
    <w:p w14:paraId="37C207DB" w14:textId="77777777" w:rsidR="00097DE0" w:rsidRPr="0032209D" w:rsidRDefault="00097DE0" w:rsidP="00225676">
      <w:pPr>
        <w:numPr>
          <w:ilvl w:val="0"/>
          <w:numId w:val="35"/>
        </w:numPr>
        <w:pBdr>
          <w:top w:val="nil"/>
          <w:left w:val="nil"/>
          <w:bottom w:val="nil"/>
          <w:right w:val="nil"/>
          <w:between w:val="nil"/>
          <w:bar w:val="nil"/>
        </w:pBdr>
        <w:suppressAutoHyphens/>
        <w:spacing w:line="276" w:lineRule="auto"/>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lang w:eastAsia="pl-PL"/>
        </w:rPr>
        <w:t>Kontrola może zostać przeprowadzona:</w:t>
      </w:r>
    </w:p>
    <w:p w14:paraId="29B44097" w14:textId="2F9E9616" w:rsidR="00097DE0" w:rsidRPr="0032209D" w:rsidRDefault="00097DE0" w:rsidP="00225676">
      <w:pPr>
        <w:numPr>
          <w:ilvl w:val="0"/>
          <w:numId w:val="36"/>
        </w:numPr>
        <w:pBdr>
          <w:top w:val="nil"/>
          <w:left w:val="nil"/>
          <w:bottom w:val="nil"/>
          <w:right w:val="nil"/>
          <w:between w:val="nil"/>
          <w:bar w:val="nil"/>
        </w:pBdr>
        <w:tabs>
          <w:tab w:val="clear" w:pos="709"/>
          <w:tab w:val="left" w:pos="851"/>
        </w:tabs>
        <w:suppressAutoHyphens/>
        <w:spacing w:line="276" w:lineRule="auto"/>
        <w:ind w:left="851" w:hanging="425"/>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lang w:eastAsia="pl-PL"/>
        </w:rPr>
        <w:t xml:space="preserve">w siedzibie </w:t>
      </w:r>
      <w:r w:rsidR="00906BF4" w:rsidRPr="0032209D">
        <w:rPr>
          <w:rFonts w:ascii="Arial" w:eastAsia="Arial Unicode MS" w:hAnsi="Arial" w:cs="Arial"/>
          <w:color w:val="000000" w:themeColor="text1"/>
          <w:sz w:val="24"/>
          <w:szCs w:val="24"/>
          <w:u w:color="000000"/>
          <w:bdr w:val="nil"/>
          <w:lang w:eastAsia="pl-PL"/>
        </w:rPr>
        <w:t>Partnera wiodącego lub w siedzibie Partnera/ów</w:t>
      </w:r>
      <w:r w:rsidRPr="0032209D">
        <w:rPr>
          <w:rFonts w:ascii="Arial" w:eastAsia="Arial Unicode MS" w:hAnsi="Arial" w:cs="Arial"/>
          <w:color w:val="000000" w:themeColor="text1"/>
          <w:sz w:val="24"/>
          <w:szCs w:val="24"/>
          <w:u w:color="000000"/>
          <w:bdr w:val="nil"/>
          <w:lang w:eastAsia="pl-PL"/>
        </w:rPr>
        <w:t xml:space="preserve">; </w:t>
      </w:r>
    </w:p>
    <w:p w14:paraId="031EA724" w14:textId="77777777" w:rsidR="00097DE0" w:rsidRPr="0032209D" w:rsidRDefault="00097DE0" w:rsidP="00225676">
      <w:pPr>
        <w:numPr>
          <w:ilvl w:val="0"/>
          <w:numId w:val="36"/>
        </w:numPr>
        <w:pBdr>
          <w:top w:val="nil"/>
          <w:left w:val="nil"/>
          <w:bottom w:val="nil"/>
          <w:right w:val="nil"/>
          <w:between w:val="nil"/>
          <w:bar w:val="nil"/>
        </w:pBdr>
        <w:tabs>
          <w:tab w:val="clear" w:pos="709"/>
          <w:tab w:val="left" w:pos="851"/>
        </w:tabs>
        <w:suppressAutoHyphens/>
        <w:spacing w:line="276" w:lineRule="auto"/>
        <w:ind w:left="851" w:hanging="425"/>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lang w:eastAsia="pl-PL"/>
        </w:rPr>
        <w:t xml:space="preserve">w siedzibie IZ lub w innym miejscu świadczenia przez osoby kontrolujące pracy lub usług na rzecz IZ; </w:t>
      </w:r>
    </w:p>
    <w:p w14:paraId="49FED217" w14:textId="77777777" w:rsidR="00097DE0" w:rsidRPr="0032209D" w:rsidRDefault="00097DE0" w:rsidP="00225676">
      <w:pPr>
        <w:numPr>
          <w:ilvl w:val="0"/>
          <w:numId w:val="36"/>
        </w:numPr>
        <w:pBdr>
          <w:top w:val="nil"/>
          <w:left w:val="nil"/>
          <w:bottom w:val="nil"/>
          <w:right w:val="nil"/>
          <w:between w:val="nil"/>
          <w:bar w:val="nil"/>
        </w:pBdr>
        <w:tabs>
          <w:tab w:val="clear" w:pos="709"/>
          <w:tab w:val="left" w:pos="851"/>
        </w:tabs>
        <w:suppressAutoHyphens/>
        <w:spacing w:line="276" w:lineRule="auto"/>
        <w:ind w:left="851" w:hanging="425"/>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lang w:eastAsia="pl-PL"/>
        </w:rPr>
        <w:t>w każdym miejscu związanym z realizacją projektu</w:t>
      </w:r>
    </w:p>
    <w:p w14:paraId="4FCE972C" w14:textId="743F3752" w:rsidR="00097DE0" w:rsidRPr="0032209D" w:rsidRDefault="00097DE0" w:rsidP="00225676">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line="276" w:lineRule="auto"/>
        <w:ind w:left="426"/>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lang w:eastAsia="pl-PL"/>
        </w:rPr>
        <w:t xml:space="preserve">- przy czym niektóre czynności kontrolne mogą być prowadzone w siedzibie </w:t>
      </w:r>
      <w:r w:rsidR="00610107" w:rsidRPr="0032209D">
        <w:rPr>
          <w:rFonts w:ascii="Arial" w:eastAsia="Arial Unicode MS" w:hAnsi="Arial" w:cs="Arial"/>
          <w:color w:val="000000" w:themeColor="text1"/>
          <w:sz w:val="24"/>
          <w:szCs w:val="24"/>
          <w:u w:color="000000"/>
          <w:bdr w:val="nil"/>
          <w:lang w:eastAsia="pl-PL"/>
        </w:rPr>
        <w:t>IZ</w:t>
      </w:r>
      <w:r w:rsidRPr="0032209D">
        <w:rPr>
          <w:rFonts w:ascii="Arial" w:eastAsia="Arial Unicode MS" w:hAnsi="Arial" w:cs="Arial"/>
          <w:color w:val="000000" w:themeColor="text1"/>
          <w:sz w:val="24"/>
          <w:szCs w:val="24"/>
          <w:u w:color="000000"/>
          <w:bdr w:val="nil"/>
          <w:lang w:eastAsia="pl-PL"/>
        </w:rPr>
        <w:t xml:space="preserve"> na podstawie danych i dokumentów zamieszczonych w CST2021 i innych dokumentów przekazywanych przez Partnera wiodącego</w:t>
      </w:r>
      <w:r w:rsidRPr="0032209D">
        <w:rPr>
          <w:rFonts w:ascii="Arial" w:eastAsia="Arial Unicode MS" w:hAnsi="Arial" w:cs="Arial"/>
          <w:i/>
          <w:color w:val="000000" w:themeColor="text1"/>
          <w:sz w:val="24"/>
          <w:szCs w:val="24"/>
          <w:u w:color="000000"/>
          <w:bdr w:val="nil"/>
          <w:lang w:eastAsia="pl-PL"/>
        </w:rPr>
        <w:t>,</w:t>
      </w:r>
      <w:r w:rsidRPr="0032209D">
        <w:rPr>
          <w:rFonts w:ascii="Arial" w:eastAsia="Arial Unicode MS" w:hAnsi="Arial" w:cs="Arial"/>
          <w:color w:val="000000" w:themeColor="text1"/>
          <w:sz w:val="24"/>
          <w:szCs w:val="24"/>
          <w:u w:color="000000"/>
          <w:bdr w:val="nil"/>
          <w:lang w:eastAsia="pl-PL"/>
        </w:rPr>
        <w:t xml:space="preserve"> w okresie wymaganym umową o dofinansowanie, a w uzasadnionych przypadkach, m.in. gdy wsparcie w ramach projektu jest udzielane w formule zdalnej, możliwe jest prowadzenie czynności kontrolnych zdalnie, za pośrednictwem kanałów komunikacji elektronicznej.</w:t>
      </w:r>
    </w:p>
    <w:p w14:paraId="438A4328" w14:textId="4BB38EBB" w:rsidR="00097DE0" w:rsidRPr="0032209D" w:rsidRDefault="00097DE0" w:rsidP="00225676">
      <w:pPr>
        <w:numPr>
          <w:ilvl w:val="0"/>
          <w:numId w:val="37"/>
        </w:numPr>
        <w:pBdr>
          <w:top w:val="nil"/>
          <w:left w:val="nil"/>
          <w:bottom w:val="nil"/>
          <w:right w:val="nil"/>
          <w:between w:val="nil"/>
          <w:bar w:val="nil"/>
        </w:pBdr>
        <w:suppressAutoHyphens/>
        <w:spacing w:line="276" w:lineRule="auto"/>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lang w:eastAsia="pl-PL"/>
        </w:rPr>
        <w:lastRenderedPageBreak/>
        <w:t>W przypadku Strony nieposiadającej siedziby lub oddziału na terenie województwa świętokrzyskiego, IZ – po zakończeniu realizacji projektu – może wezwać go do dostarczenia pełnej dokumentacji związanej z realizacją projektu do swojej siedziby w celu przeprowadzenia czynności kontrolnych, a Strona zobowiązuje się do jej dostarczenia.</w:t>
      </w:r>
    </w:p>
    <w:p w14:paraId="2A3F3D02" w14:textId="075FB114" w:rsidR="00097DE0" w:rsidRPr="0032209D" w:rsidRDefault="00097DE0" w:rsidP="00225676">
      <w:pPr>
        <w:numPr>
          <w:ilvl w:val="0"/>
          <w:numId w:val="37"/>
        </w:numPr>
        <w:pBdr>
          <w:top w:val="nil"/>
          <w:left w:val="nil"/>
          <w:bottom w:val="nil"/>
          <w:right w:val="nil"/>
          <w:between w:val="nil"/>
          <w:bar w:val="nil"/>
        </w:pBdr>
        <w:suppressAutoHyphens/>
        <w:spacing w:line="276" w:lineRule="auto"/>
        <w:ind w:right="12"/>
        <w:contextualSpacing/>
        <w:rPr>
          <w:rFonts w:ascii="Arial" w:eastAsia="Tahoma"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lang w:eastAsia="pl-PL"/>
        </w:rPr>
        <w:t xml:space="preserve">IZ zawiadamia </w:t>
      </w:r>
      <w:r w:rsidR="00D1561D" w:rsidRPr="0032209D">
        <w:rPr>
          <w:rFonts w:ascii="Arial" w:eastAsia="Arial Unicode MS" w:hAnsi="Arial" w:cs="Arial"/>
          <w:color w:val="000000" w:themeColor="text1"/>
          <w:sz w:val="24"/>
          <w:szCs w:val="24"/>
          <w:u w:color="000000"/>
          <w:bdr w:val="nil"/>
          <w:lang w:eastAsia="pl-PL"/>
        </w:rPr>
        <w:t>Strony</w:t>
      </w:r>
      <w:r w:rsidRPr="0032209D">
        <w:rPr>
          <w:rFonts w:ascii="Arial" w:eastAsia="Arial Unicode MS" w:hAnsi="Arial" w:cs="Arial"/>
          <w:color w:val="000000" w:themeColor="text1"/>
          <w:sz w:val="24"/>
          <w:szCs w:val="24"/>
          <w:u w:color="000000"/>
          <w:bdr w:val="nil"/>
          <w:lang w:eastAsia="pl-PL"/>
        </w:rPr>
        <w:t xml:space="preserve"> o planowanych czynnościach kontrolnych, podając</w:t>
      </w:r>
      <w:r w:rsidRPr="0032209D">
        <w:rPr>
          <w:rFonts w:ascii="Arial" w:eastAsia="Tahoma" w:hAnsi="Arial" w:cs="Arial"/>
          <w:color w:val="000000" w:themeColor="text1"/>
          <w:spacing w:val="1"/>
          <w:position w:val="-1"/>
          <w:sz w:val="24"/>
          <w:szCs w:val="24"/>
          <w:u w:color="000000"/>
          <w:bdr w:val="nil"/>
          <w:lang w:eastAsia="pl-PL"/>
        </w:rPr>
        <w:t xml:space="preserve"> przewidywany czas trwania czynności kontrolnych, co najmniej 3 dni przed rozpoczęciem kontroli. Zasada ta nie dotyczy kontroli doraźnych i wizyt monitoringowych, które mogą być przeprowadzone bez zapowiedzi.</w:t>
      </w:r>
    </w:p>
    <w:p w14:paraId="571449A5" w14:textId="4C6E65E0" w:rsidR="00097DE0" w:rsidRPr="0032209D" w:rsidRDefault="00D1561D" w:rsidP="00225676">
      <w:pPr>
        <w:numPr>
          <w:ilvl w:val="0"/>
          <w:numId w:val="34"/>
        </w:numPr>
        <w:pBdr>
          <w:top w:val="nil"/>
          <w:left w:val="nil"/>
          <w:bottom w:val="nil"/>
          <w:right w:val="nil"/>
          <w:between w:val="nil"/>
          <w:bar w:val="nil"/>
        </w:pBdr>
        <w:suppressAutoHyphens/>
        <w:spacing w:line="276" w:lineRule="auto"/>
        <w:ind w:right="12"/>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lang w:eastAsia="pl-PL"/>
        </w:rPr>
        <w:t>Partner wiodący</w:t>
      </w:r>
      <w:r w:rsidR="00097DE0" w:rsidRPr="0032209D">
        <w:rPr>
          <w:rFonts w:ascii="Arial" w:eastAsia="Arial Unicode MS" w:hAnsi="Arial" w:cs="Arial"/>
          <w:color w:val="000000" w:themeColor="text1"/>
          <w:sz w:val="24"/>
          <w:szCs w:val="24"/>
          <w:u w:color="000000"/>
          <w:bdr w:val="nil"/>
          <w:lang w:eastAsia="pl-PL"/>
        </w:rPr>
        <w:t xml:space="preserve"> jest zobowiązany:</w:t>
      </w:r>
    </w:p>
    <w:p w14:paraId="405A2991" w14:textId="77777777" w:rsidR="00097DE0" w:rsidRPr="0032209D" w:rsidRDefault="00097DE0" w:rsidP="00225676">
      <w:pPr>
        <w:numPr>
          <w:ilvl w:val="1"/>
          <w:numId w:val="34"/>
        </w:numPr>
        <w:pBdr>
          <w:top w:val="nil"/>
          <w:left w:val="nil"/>
          <w:bottom w:val="nil"/>
          <w:right w:val="nil"/>
          <w:between w:val="nil"/>
          <w:bar w:val="nil"/>
        </w:pBdr>
        <w:suppressAutoHyphens/>
        <w:spacing w:line="276" w:lineRule="auto"/>
        <w:ind w:left="851" w:right="12" w:hanging="425"/>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lang w:eastAsia="pl-PL"/>
        </w:rPr>
        <w:t xml:space="preserve">udostępnić </w:t>
      </w:r>
      <w:r w:rsidRPr="0032209D">
        <w:rPr>
          <w:rFonts w:ascii="Arial" w:eastAsia="Arial Unicode MS" w:hAnsi="Arial" w:cs="Arial"/>
          <w:color w:val="000000" w:themeColor="text1"/>
          <w:sz w:val="24"/>
          <w:szCs w:val="24"/>
          <w:u w:color="000000"/>
          <w:bdr w:val="nil"/>
          <w:shd w:val="clear" w:color="auto" w:fill="FEFFFF"/>
          <w:lang w:eastAsia="pl-PL"/>
        </w:rPr>
        <w:t xml:space="preserve">IZ dokumenty związane bezpośrednio z realizacją projektu, w szczególności dokumenty umożliwiające potwierdzenie kwalifikowalności wydatków, z zachowaniem przepisów o tajemnicy prawnie chronionej; </w:t>
      </w:r>
    </w:p>
    <w:p w14:paraId="5DF9655C" w14:textId="77777777" w:rsidR="00097DE0" w:rsidRPr="0032209D" w:rsidRDefault="00097DE0" w:rsidP="00225676">
      <w:pPr>
        <w:numPr>
          <w:ilvl w:val="1"/>
          <w:numId w:val="34"/>
        </w:numPr>
        <w:pBdr>
          <w:top w:val="nil"/>
          <w:left w:val="nil"/>
          <w:bottom w:val="nil"/>
          <w:right w:val="nil"/>
          <w:between w:val="nil"/>
          <w:bar w:val="nil"/>
        </w:pBdr>
        <w:suppressAutoHyphens/>
        <w:spacing w:line="276" w:lineRule="auto"/>
        <w:ind w:left="851" w:right="12" w:hanging="425"/>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shd w:val="clear" w:color="auto" w:fill="FEFFFF"/>
          <w:lang w:eastAsia="pl-PL"/>
        </w:rPr>
        <w:t>udostępnić IZ dokumenty niezwiązane bezpośrednio z jego realizacją, jeżeli jest to konieczne do stwierdzenia kwalifikowalności wydatków ponoszonych w ramach realizacji projektu;</w:t>
      </w:r>
    </w:p>
    <w:p w14:paraId="43B2516A" w14:textId="77777777" w:rsidR="00097DE0" w:rsidRPr="0032209D" w:rsidRDefault="00097DE0" w:rsidP="00225676">
      <w:pPr>
        <w:numPr>
          <w:ilvl w:val="1"/>
          <w:numId w:val="34"/>
        </w:numPr>
        <w:pBdr>
          <w:top w:val="nil"/>
          <w:left w:val="nil"/>
          <w:bottom w:val="nil"/>
          <w:right w:val="nil"/>
          <w:between w:val="nil"/>
          <w:bar w:val="nil"/>
        </w:pBdr>
        <w:suppressAutoHyphens/>
        <w:spacing w:line="276" w:lineRule="auto"/>
        <w:ind w:left="851" w:right="12" w:hanging="425"/>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shd w:val="clear" w:color="auto" w:fill="FEFFFF"/>
          <w:lang w:eastAsia="pl-PL"/>
        </w:rPr>
        <w:t>zapewnić dostęp do pomieszczeń i terenu realizacji projektu lub pomieszczeń kontrolowanego projektu;</w:t>
      </w:r>
    </w:p>
    <w:p w14:paraId="2AEA24ED" w14:textId="77777777" w:rsidR="00097DE0" w:rsidRPr="0032209D" w:rsidRDefault="00097DE0" w:rsidP="00225676">
      <w:pPr>
        <w:numPr>
          <w:ilvl w:val="1"/>
          <w:numId w:val="34"/>
        </w:numPr>
        <w:pBdr>
          <w:top w:val="nil"/>
          <w:left w:val="nil"/>
          <w:bottom w:val="nil"/>
          <w:right w:val="nil"/>
          <w:between w:val="nil"/>
          <w:bar w:val="nil"/>
        </w:pBdr>
        <w:suppressAutoHyphens/>
        <w:spacing w:line="276" w:lineRule="auto"/>
        <w:ind w:left="851" w:right="12" w:hanging="425"/>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shd w:val="clear" w:color="auto" w:fill="FEFFFF"/>
          <w:lang w:eastAsia="pl-PL"/>
        </w:rPr>
        <w:t>zapewnić dostęp do związanych z projektem systemów teleinformatycznych, w tym baz danych, kodów źródłowych i innych dokumentów elektronicznych wytworzonych w ramach projektu;</w:t>
      </w:r>
    </w:p>
    <w:p w14:paraId="739774A2" w14:textId="77777777" w:rsidR="00097DE0" w:rsidRPr="0032209D" w:rsidRDefault="00097DE0" w:rsidP="00225676">
      <w:pPr>
        <w:numPr>
          <w:ilvl w:val="1"/>
          <w:numId w:val="34"/>
        </w:numPr>
        <w:pBdr>
          <w:top w:val="nil"/>
          <w:left w:val="nil"/>
          <w:bottom w:val="nil"/>
          <w:right w:val="nil"/>
          <w:between w:val="nil"/>
          <w:bar w:val="nil"/>
        </w:pBdr>
        <w:suppressAutoHyphens/>
        <w:spacing w:line="276" w:lineRule="auto"/>
        <w:ind w:left="851" w:right="12" w:hanging="425"/>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shd w:val="clear" w:color="auto" w:fill="FEFFFF"/>
          <w:lang w:eastAsia="pl-PL"/>
        </w:rPr>
        <w:t>umożliwić sporządzenie, a na żądanie osoby kontrolującej sporządzić kopie, odpisy lub wyciągi z dokumentów oraz zestawienia lub obliczenia sporządzane na podstawie dokumentów związanych z realizacją projektu;</w:t>
      </w:r>
    </w:p>
    <w:p w14:paraId="14625135" w14:textId="77777777" w:rsidR="00097DE0" w:rsidRPr="0032209D" w:rsidRDefault="00097DE0" w:rsidP="00225676">
      <w:pPr>
        <w:numPr>
          <w:ilvl w:val="1"/>
          <w:numId w:val="38"/>
        </w:numPr>
        <w:pBdr>
          <w:top w:val="nil"/>
          <w:left w:val="nil"/>
          <w:bottom w:val="nil"/>
          <w:right w:val="nil"/>
          <w:between w:val="nil"/>
          <w:bar w:val="nil"/>
        </w:pBdr>
        <w:suppressAutoHyphens/>
        <w:spacing w:line="276" w:lineRule="auto"/>
        <w:ind w:left="851" w:hanging="425"/>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shd w:val="clear" w:color="auto" w:fill="FEFFFF"/>
          <w:lang w:eastAsia="pl-PL"/>
        </w:rPr>
        <w:t>udzielić wyjaśnień dotyczących realizacji projektu;</w:t>
      </w:r>
    </w:p>
    <w:p w14:paraId="1AD21687" w14:textId="6BC7F5A2" w:rsidR="00097DE0" w:rsidRPr="0032209D" w:rsidRDefault="00097DE0" w:rsidP="00225676">
      <w:pPr>
        <w:numPr>
          <w:ilvl w:val="1"/>
          <w:numId w:val="38"/>
        </w:numPr>
        <w:pBdr>
          <w:top w:val="nil"/>
          <w:left w:val="nil"/>
          <w:bottom w:val="nil"/>
          <w:right w:val="nil"/>
          <w:between w:val="nil"/>
          <w:bar w:val="nil"/>
        </w:pBdr>
        <w:suppressAutoHyphens/>
        <w:spacing w:line="276" w:lineRule="auto"/>
        <w:ind w:left="851" w:hanging="425"/>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shd w:val="clear" w:color="auto" w:fill="FEFFFF"/>
          <w:lang w:eastAsia="pl-PL"/>
        </w:rPr>
        <w:t>udostępnić dokumentację związaną z realizacją projektu dotyczącą Partnera i ponosi odpowiedzialność w przypadku jej nieudostępnienia.</w:t>
      </w:r>
    </w:p>
    <w:p w14:paraId="6EFB00B3" w14:textId="458975D9" w:rsidR="00097DE0" w:rsidRPr="0032209D" w:rsidRDefault="00097DE0" w:rsidP="00225676">
      <w:pPr>
        <w:numPr>
          <w:ilvl w:val="0"/>
          <w:numId w:val="34"/>
        </w:numPr>
        <w:pBdr>
          <w:top w:val="nil"/>
          <w:left w:val="nil"/>
          <w:bottom w:val="nil"/>
          <w:right w:val="nil"/>
          <w:between w:val="nil"/>
          <w:bar w:val="nil"/>
        </w:pBdr>
        <w:suppressAutoHyphens/>
        <w:spacing w:line="276" w:lineRule="auto"/>
        <w:ind w:right="12"/>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shd w:val="clear" w:color="auto" w:fill="FEFFFF"/>
          <w:lang w:eastAsia="pl-PL"/>
        </w:rPr>
        <w:t xml:space="preserve">Po zakończeniu kontroli sporządzana jest – na zasadach określonych w art. 27 ustawy wdrożeniowej – informacja pokontrolna, uzupełniana w razie potrzeby o zalecenia pokontrolne. </w:t>
      </w:r>
      <w:r w:rsidR="00D1561D" w:rsidRPr="0032209D">
        <w:rPr>
          <w:rFonts w:ascii="Arial" w:eastAsia="Arial Unicode MS" w:hAnsi="Arial" w:cs="Arial"/>
          <w:color w:val="000000" w:themeColor="text1"/>
          <w:sz w:val="24"/>
          <w:szCs w:val="24"/>
          <w:u w:color="000000"/>
          <w:bdr w:val="nil"/>
          <w:shd w:val="clear" w:color="auto" w:fill="FEFFFF"/>
          <w:lang w:eastAsia="pl-PL"/>
        </w:rPr>
        <w:t>Partner wiodący</w:t>
      </w:r>
      <w:r w:rsidRPr="0032209D">
        <w:rPr>
          <w:rFonts w:ascii="Arial" w:eastAsia="Arial Unicode MS" w:hAnsi="Arial" w:cs="Arial"/>
          <w:color w:val="000000" w:themeColor="text1"/>
          <w:sz w:val="24"/>
          <w:szCs w:val="24"/>
          <w:u w:color="000000"/>
          <w:bdr w:val="nil"/>
          <w:shd w:val="clear" w:color="auto" w:fill="FEFFFF"/>
          <w:lang w:eastAsia="pl-PL"/>
        </w:rPr>
        <w:t xml:space="preserve"> jest zobowiązany do przekazania IZ </w:t>
      </w:r>
      <w:r w:rsidR="00D446A7">
        <w:rPr>
          <w:rFonts w:ascii="Arial" w:eastAsia="Arial Unicode MS" w:hAnsi="Arial" w:cs="Arial"/>
          <w:color w:val="000000" w:themeColor="text1"/>
          <w:sz w:val="24"/>
          <w:szCs w:val="24"/>
          <w:u w:color="000000"/>
          <w:bdr w:val="nil"/>
          <w:shd w:val="clear" w:color="auto" w:fill="FEFFFF"/>
          <w:lang w:eastAsia="pl-PL"/>
        </w:rPr>
        <w:t xml:space="preserve">i IP </w:t>
      </w:r>
      <w:r w:rsidRPr="0032209D">
        <w:rPr>
          <w:rFonts w:ascii="Arial" w:eastAsia="Arial Unicode MS" w:hAnsi="Arial" w:cs="Arial"/>
          <w:color w:val="000000" w:themeColor="text1"/>
          <w:sz w:val="24"/>
          <w:szCs w:val="24"/>
          <w:u w:color="000000"/>
          <w:bdr w:val="nil"/>
          <w:shd w:val="clear" w:color="auto" w:fill="FEFFFF"/>
          <w:lang w:eastAsia="pl-PL"/>
        </w:rPr>
        <w:t>informacji o sposobie wykonania zaleceń pokontrolnych, a także o podjętych działaniach lub przyczynach ich niepodjęcia w terminie wskazanym w informacji pokontrolnej lub ostatecznej informacji pokontrolnej.</w:t>
      </w:r>
    </w:p>
    <w:p w14:paraId="36572978" w14:textId="77777777" w:rsidR="00AD71CA" w:rsidRPr="0032209D" w:rsidRDefault="00AD71CA" w:rsidP="00225676">
      <w:pPr>
        <w:spacing w:line="276" w:lineRule="auto"/>
        <w:rPr>
          <w:rFonts w:ascii="Arial" w:eastAsia="Tahoma" w:hAnsi="Arial" w:cs="Arial"/>
          <w:color w:val="000000" w:themeColor="text1"/>
          <w:sz w:val="24"/>
          <w:szCs w:val="24"/>
        </w:rPr>
      </w:pPr>
    </w:p>
    <w:p w14:paraId="6A174791" w14:textId="58C66864" w:rsidR="00D73DD3" w:rsidRPr="0032209D" w:rsidRDefault="00D73DD3" w:rsidP="00225676">
      <w:pPr>
        <w:spacing w:line="276" w:lineRule="auto"/>
        <w:rPr>
          <w:rFonts w:ascii="Arial" w:eastAsia="Tahoma" w:hAnsi="Arial" w:cs="Arial"/>
          <w:b/>
          <w:bCs/>
          <w:color w:val="000000" w:themeColor="text1"/>
          <w:sz w:val="24"/>
          <w:szCs w:val="24"/>
        </w:rPr>
      </w:pPr>
      <w:r w:rsidRPr="0032209D">
        <w:rPr>
          <w:rFonts w:ascii="Arial" w:eastAsia="Tahoma" w:hAnsi="Arial" w:cs="Arial"/>
          <w:b/>
          <w:bCs/>
          <w:color w:val="000000" w:themeColor="text1"/>
          <w:sz w:val="24"/>
          <w:szCs w:val="24"/>
        </w:rPr>
        <w:t>Dokumentacja projektu</w:t>
      </w:r>
    </w:p>
    <w:p w14:paraId="1A217C5D" w14:textId="1402586A" w:rsidR="00D73DD3" w:rsidRPr="00126D8D" w:rsidRDefault="00D73DD3" w:rsidP="00225676">
      <w:pPr>
        <w:spacing w:line="276" w:lineRule="auto"/>
        <w:rPr>
          <w:rFonts w:ascii="Arial" w:eastAsia="Tahoma" w:hAnsi="Arial" w:cs="Arial"/>
          <w:color w:val="000000" w:themeColor="text1"/>
          <w:sz w:val="24"/>
          <w:szCs w:val="24"/>
        </w:rPr>
      </w:pPr>
      <w:r w:rsidRPr="00126D8D">
        <w:rPr>
          <w:rFonts w:ascii="Arial" w:eastAsia="Tahoma" w:hAnsi="Arial" w:cs="Arial"/>
          <w:color w:val="000000" w:themeColor="text1"/>
          <w:sz w:val="24"/>
          <w:szCs w:val="24"/>
        </w:rPr>
        <w:t xml:space="preserve">§ </w:t>
      </w:r>
      <w:r w:rsidR="00FC5F0D" w:rsidRPr="00126D8D">
        <w:rPr>
          <w:rFonts w:ascii="Arial" w:eastAsia="Tahoma" w:hAnsi="Arial" w:cs="Arial"/>
          <w:color w:val="000000" w:themeColor="text1"/>
          <w:sz w:val="24"/>
          <w:szCs w:val="24"/>
        </w:rPr>
        <w:t>12</w:t>
      </w:r>
    </w:p>
    <w:p w14:paraId="2E686F42" w14:textId="4065C258" w:rsidR="00D73DD3" w:rsidRPr="0032209D" w:rsidRDefault="00D73DD3" w:rsidP="00225676">
      <w:pPr>
        <w:pStyle w:val="Akapitzlist"/>
        <w:numPr>
          <w:ilvl w:val="0"/>
          <w:numId w:val="52"/>
        </w:numPr>
        <w:spacing w:line="276" w:lineRule="auto"/>
        <w:ind w:left="426" w:hanging="426"/>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 xml:space="preserve">Strony zobowiązują się do przechowywania dokumentacji związanej z realizacją projektu w sposób zapewniający dostępność, poufność i bezpieczeństwo, z zastrzeżeniem ust. </w:t>
      </w:r>
      <w:r w:rsidR="00035355">
        <w:rPr>
          <w:rFonts w:ascii="Arial" w:eastAsia="Tahoma" w:hAnsi="Arial" w:cs="Arial"/>
          <w:color w:val="000000" w:themeColor="text1"/>
          <w:sz w:val="24"/>
          <w:szCs w:val="24"/>
        </w:rPr>
        <w:t>6</w:t>
      </w:r>
      <w:r w:rsidRPr="0032209D">
        <w:rPr>
          <w:rFonts w:ascii="Arial" w:eastAsia="Tahoma" w:hAnsi="Arial" w:cs="Arial"/>
          <w:color w:val="000000" w:themeColor="text1"/>
          <w:sz w:val="24"/>
          <w:szCs w:val="24"/>
        </w:rPr>
        <w:t>.</w:t>
      </w:r>
    </w:p>
    <w:p w14:paraId="6C5614DB" w14:textId="77777777" w:rsidR="00D73DD3" w:rsidRPr="0032209D" w:rsidRDefault="00D73DD3" w:rsidP="00225676">
      <w:pPr>
        <w:pStyle w:val="Akapitzlist"/>
        <w:numPr>
          <w:ilvl w:val="0"/>
          <w:numId w:val="52"/>
        </w:numPr>
        <w:spacing w:line="276" w:lineRule="auto"/>
        <w:ind w:left="426" w:hanging="426"/>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 xml:space="preserve">Strony przyjmują, że miejscem przechowywania dokumentów związanych z realizowanym projektem jest biuro projektu, którego adres jest wskazany we wniosku. </w:t>
      </w:r>
    </w:p>
    <w:p w14:paraId="78D5C1C2" w14:textId="2FB557CB" w:rsidR="00D73DD3" w:rsidRPr="0032209D" w:rsidRDefault="00DE1209" w:rsidP="00225676">
      <w:pPr>
        <w:pStyle w:val="Akapitzlist"/>
        <w:numPr>
          <w:ilvl w:val="0"/>
          <w:numId w:val="52"/>
        </w:numPr>
        <w:spacing w:line="276" w:lineRule="auto"/>
        <w:ind w:left="426" w:hanging="426"/>
        <w:rPr>
          <w:rFonts w:ascii="Arial" w:eastAsia="Tahoma" w:hAnsi="Arial" w:cs="Arial"/>
          <w:color w:val="000000" w:themeColor="text1"/>
          <w:sz w:val="24"/>
          <w:szCs w:val="24"/>
        </w:rPr>
      </w:pPr>
      <w:r w:rsidRPr="0032209D">
        <w:rPr>
          <w:rFonts w:ascii="Arial" w:eastAsia="Tahoma" w:hAnsi="Arial" w:cs="Arial"/>
          <w:color w:val="000000" w:themeColor="text1"/>
          <w:sz w:val="24"/>
          <w:szCs w:val="24"/>
        </w:rPr>
        <w:lastRenderedPageBreak/>
        <w:t>Strony</w:t>
      </w:r>
      <w:r w:rsidR="00D73DD3" w:rsidRPr="0032209D">
        <w:rPr>
          <w:rFonts w:ascii="Arial" w:eastAsia="Tahoma" w:hAnsi="Arial" w:cs="Arial"/>
          <w:color w:val="000000" w:themeColor="text1"/>
          <w:sz w:val="24"/>
          <w:szCs w:val="24"/>
        </w:rPr>
        <w:t xml:space="preserve"> zobowiązuj</w:t>
      </w:r>
      <w:r w:rsidRPr="0032209D">
        <w:rPr>
          <w:rFonts w:ascii="Arial" w:eastAsia="Tahoma" w:hAnsi="Arial" w:cs="Arial"/>
          <w:color w:val="000000" w:themeColor="text1"/>
          <w:sz w:val="24"/>
          <w:szCs w:val="24"/>
        </w:rPr>
        <w:t>ą</w:t>
      </w:r>
      <w:r w:rsidR="00D73DD3" w:rsidRPr="0032209D">
        <w:rPr>
          <w:rFonts w:ascii="Arial" w:eastAsia="Tahoma" w:hAnsi="Arial" w:cs="Arial"/>
          <w:color w:val="000000" w:themeColor="text1"/>
          <w:sz w:val="24"/>
          <w:szCs w:val="24"/>
        </w:rPr>
        <w:t xml:space="preserve"> się do przechowywania dokumentacji związanej z realizacją projektu  przez okres 5 lat od dnia 31 grudnia roku, w którym I</w:t>
      </w:r>
      <w:r w:rsidR="00D446A7">
        <w:rPr>
          <w:rFonts w:ascii="Arial" w:eastAsia="Tahoma" w:hAnsi="Arial" w:cs="Arial"/>
          <w:color w:val="000000" w:themeColor="text1"/>
          <w:sz w:val="24"/>
          <w:szCs w:val="24"/>
        </w:rPr>
        <w:t>P</w:t>
      </w:r>
      <w:r w:rsidR="00D73DD3" w:rsidRPr="0032209D">
        <w:rPr>
          <w:rFonts w:ascii="Arial" w:eastAsia="Tahoma" w:hAnsi="Arial" w:cs="Arial"/>
          <w:color w:val="000000" w:themeColor="text1"/>
          <w:sz w:val="24"/>
          <w:szCs w:val="24"/>
        </w:rPr>
        <w:t xml:space="preserve"> dokonała ostatniej płatności na rzecz </w:t>
      </w:r>
      <w:r w:rsidR="001A54C1">
        <w:rPr>
          <w:rFonts w:ascii="Arial" w:eastAsia="Tahoma" w:hAnsi="Arial" w:cs="Arial"/>
          <w:color w:val="000000" w:themeColor="text1"/>
          <w:sz w:val="24"/>
          <w:szCs w:val="24"/>
        </w:rPr>
        <w:t>Partnera wiodącego</w:t>
      </w:r>
      <w:r w:rsidR="00D73DD3" w:rsidRPr="0032209D">
        <w:rPr>
          <w:rFonts w:ascii="Arial" w:eastAsia="Tahoma" w:hAnsi="Arial" w:cs="Arial"/>
          <w:color w:val="000000" w:themeColor="text1"/>
          <w:sz w:val="24"/>
          <w:szCs w:val="24"/>
        </w:rPr>
        <w:t xml:space="preserve">, z zastrzeżeniem ust. 4.   </w:t>
      </w:r>
    </w:p>
    <w:p w14:paraId="43760339" w14:textId="23E4011E" w:rsidR="00D73DD3" w:rsidRPr="0032209D" w:rsidRDefault="00D73DD3" w:rsidP="00225676">
      <w:pPr>
        <w:pStyle w:val="Akapitzlist"/>
        <w:numPr>
          <w:ilvl w:val="0"/>
          <w:numId w:val="52"/>
        </w:numPr>
        <w:spacing w:line="276" w:lineRule="auto"/>
        <w:ind w:left="426" w:hanging="426"/>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Bieg okresu, o którym mowa w ust. 3, zostaje wstrzymany w przypadku wszczęcia postępowania prawnego</w:t>
      </w:r>
      <w:r w:rsidR="001A54C1" w:rsidRPr="000C1FDB">
        <w:rPr>
          <w:rFonts w:ascii="Arial" w:eastAsia="Arial" w:hAnsi="Arial" w:cs="Arial"/>
          <w:sz w:val="24"/>
          <w:szCs w:val="24"/>
          <w:vertAlign w:val="superscript"/>
        </w:rPr>
        <w:footnoteReference w:id="17"/>
      </w:r>
      <w:r w:rsidRPr="0032209D">
        <w:rPr>
          <w:rFonts w:ascii="Arial" w:eastAsia="Tahoma" w:hAnsi="Arial" w:cs="Arial"/>
          <w:color w:val="000000" w:themeColor="text1"/>
          <w:sz w:val="24"/>
          <w:szCs w:val="24"/>
        </w:rPr>
        <w:t xml:space="preserve"> dotyczącego środków dofinansowania przyznanych </w:t>
      </w:r>
      <w:r w:rsidR="001A54C1">
        <w:rPr>
          <w:rFonts w:ascii="Arial" w:eastAsia="Tahoma" w:hAnsi="Arial" w:cs="Arial"/>
          <w:color w:val="000000" w:themeColor="text1"/>
          <w:sz w:val="24"/>
          <w:szCs w:val="24"/>
        </w:rPr>
        <w:t>Partnerowi wiodącemu</w:t>
      </w:r>
      <w:r w:rsidRPr="0032209D">
        <w:rPr>
          <w:rFonts w:ascii="Arial" w:eastAsia="Tahoma" w:hAnsi="Arial" w:cs="Arial"/>
          <w:color w:val="000000" w:themeColor="text1"/>
          <w:sz w:val="24"/>
          <w:szCs w:val="24"/>
        </w:rPr>
        <w:t xml:space="preserve"> w ramach projektu albo na wniosek Komisji Europejskiej, o czym </w:t>
      </w:r>
      <w:r w:rsidR="001A54C1">
        <w:rPr>
          <w:rFonts w:ascii="Arial" w:eastAsia="Tahoma" w:hAnsi="Arial" w:cs="Arial"/>
          <w:color w:val="000000" w:themeColor="text1"/>
          <w:sz w:val="24"/>
          <w:szCs w:val="24"/>
        </w:rPr>
        <w:t xml:space="preserve">Partner </w:t>
      </w:r>
      <w:proofErr w:type="spellStart"/>
      <w:r w:rsidR="001A54C1">
        <w:rPr>
          <w:rFonts w:ascii="Arial" w:eastAsia="Tahoma" w:hAnsi="Arial" w:cs="Arial"/>
          <w:color w:val="000000" w:themeColor="text1"/>
          <w:sz w:val="24"/>
          <w:szCs w:val="24"/>
        </w:rPr>
        <w:t>wiodacy</w:t>
      </w:r>
      <w:proofErr w:type="spellEnd"/>
      <w:r w:rsidRPr="0032209D">
        <w:rPr>
          <w:rFonts w:ascii="Arial" w:eastAsia="Tahoma" w:hAnsi="Arial" w:cs="Arial"/>
          <w:color w:val="000000" w:themeColor="text1"/>
          <w:sz w:val="24"/>
          <w:szCs w:val="24"/>
        </w:rPr>
        <w:t xml:space="preserve"> jest informowany przez I</w:t>
      </w:r>
      <w:r w:rsidR="00D446A7">
        <w:rPr>
          <w:rFonts w:ascii="Arial" w:eastAsia="Tahoma" w:hAnsi="Arial" w:cs="Arial"/>
          <w:color w:val="000000" w:themeColor="text1"/>
          <w:sz w:val="24"/>
          <w:szCs w:val="24"/>
        </w:rPr>
        <w:t>P</w:t>
      </w:r>
      <w:r w:rsidRPr="0032209D">
        <w:rPr>
          <w:rFonts w:ascii="Arial" w:eastAsia="Tahoma" w:hAnsi="Arial" w:cs="Arial"/>
          <w:color w:val="000000" w:themeColor="text1"/>
          <w:sz w:val="24"/>
          <w:szCs w:val="24"/>
        </w:rPr>
        <w:t xml:space="preserve">. </w:t>
      </w:r>
    </w:p>
    <w:p w14:paraId="2FD9714A" w14:textId="1557C27A" w:rsidR="00D73DD3" w:rsidRPr="0032209D" w:rsidRDefault="00D73DD3" w:rsidP="00225676">
      <w:pPr>
        <w:pStyle w:val="Akapitzlist"/>
        <w:numPr>
          <w:ilvl w:val="0"/>
          <w:numId w:val="52"/>
        </w:numPr>
        <w:spacing w:line="276" w:lineRule="auto"/>
        <w:ind w:left="426" w:hanging="426"/>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 xml:space="preserve">Dokumentację dotyczącą pomocy publicznej i pomocy de </w:t>
      </w:r>
      <w:proofErr w:type="spellStart"/>
      <w:r w:rsidRPr="0032209D">
        <w:rPr>
          <w:rFonts w:ascii="Arial" w:eastAsia="Tahoma" w:hAnsi="Arial" w:cs="Arial"/>
          <w:color w:val="000000" w:themeColor="text1"/>
          <w:sz w:val="24"/>
          <w:szCs w:val="24"/>
        </w:rPr>
        <w:t>minimis</w:t>
      </w:r>
      <w:proofErr w:type="spellEnd"/>
      <w:r w:rsidRPr="0032209D">
        <w:rPr>
          <w:rFonts w:ascii="Arial" w:eastAsia="Tahoma" w:hAnsi="Arial" w:cs="Arial"/>
          <w:color w:val="000000" w:themeColor="text1"/>
          <w:sz w:val="24"/>
          <w:szCs w:val="24"/>
        </w:rPr>
        <w:t xml:space="preserve"> udzielanej przedsiębiorcom </w:t>
      </w:r>
      <w:r w:rsidR="00DE1209" w:rsidRPr="0032209D">
        <w:rPr>
          <w:rFonts w:ascii="Arial" w:eastAsia="Tahoma" w:hAnsi="Arial" w:cs="Arial"/>
          <w:color w:val="000000" w:themeColor="text1"/>
          <w:sz w:val="24"/>
          <w:szCs w:val="24"/>
        </w:rPr>
        <w:t>Strony</w:t>
      </w:r>
      <w:r w:rsidRPr="0032209D">
        <w:rPr>
          <w:rFonts w:ascii="Arial" w:eastAsia="Tahoma" w:hAnsi="Arial" w:cs="Arial"/>
          <w:color w:val="000000" w:themeColor="text1"/>
          <w:sz w:val="24"/>
          <w:szCs w:val="24"/>
        </w:rPr>
        <w:t xml:space="preserve"> zobowiązuj</w:t>
      </w:r>
      <w:r w:rsidR="00DE1209" w:rsidRPr="0032209D">
        <w:rPr>
          <w:rFonts w:ascii="Arial" w:eastAsia="Tahoma" w:hAnsi="Arial" w:cs="Arial"/>
          <w:color w:val="000000" w:themeColor="text1"/>
          <w:sz w:val="24"/>
          <w:szCs w:val="24"/>
        </w:rPr>
        <w:t>ą</w:t>
      </w:r>
      <w:r w:rsidRPr="0032209D">
        <w:rPr>
          <w:rFonts w:ascii="Arial" w:eastAsia="Tahoma" w:hAnsi="Arial" w:cs="Arial"/>
          <w:color w:val="000000" w:themeColor="text1"/>
          <w:sz w:val="24"/>
          <w:szCs w:val="24"/>
        </w:rPr>
        <w:t xml:space="preserve"> się przechowywać przez okres 10 lat, licząc od dnia jej przyznania . </w:t>
      </w:r>
    </w:p>
    <w:p w14:paraId="487F387F" w14:textId="7D0B9E5B" w:rsidR="00D73DD3" w:rsidRPr="0032209D" w:rsidRDefault="00D73DD3" w:rsidP="00225676">
      <w:pPr>
        <w:pStyle w:val="Akapitzlist"/>
        <w:numPr>
          <w:ilvl w:val="0"/>
          <w:numId w:val="52"/>
        </w:numPr>
        <w:spacing w:line="276" w:lineRule="auto"/>
        <w:ind w:left="426" w:hanging="426"/>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 xml:space="preserve">W przypadku zmiany miejsca przechowywania dokumentów, o którym mowa w ust. </w:t>
      </w:r>
      <w:r w:rsidR="00035355">
        <w:rPr>
          <w:rFonts w:ascii="Arial" w:eastAsia="Tahoma" w:hAnsi="Arial" w:cs="Arial"/>
          <w:color w:val="000000" w:themeColor="text1"/>
          <w:sz w:val="24"/>
          <w:szCs w:val="24"/>
        </w:rPr>
        <w:t>2</w:t>
      </w:r>
      <w:r w:rsidRPr="0032209D">
        <w:rPr>
          <w:rFonts w:ascii="Arial" w:eastAsia="Tahoma" w:hAnsi="Arial" w:cs="Arial"/>
          <w:color w:val="000000" w:themeColor="text1"/>
          <w:sz w:val="24"/>
          <w:szCs w:val="24"/>
        </w:rPr>
        <w:t xml:space="preserve"> oraz w przypadku zawieszenia lub zaprzestania przez </w:t>
      </w:r>
      <w:r w:rsidR="00DE1209" w:rsidRPr="0032209D">
        <w:rPr>
          <w:rFonts w:ascii="Arial" w:eastAsia="Tahoma" w:hAnsi="Arial" w:cs="Arial"/>
          <w:color w:val="000000" w:themeColor="text1"/>
          <w:sz w:val="24"/>
          <w:szCs w:val="24"/>
        </w:rPr>
        <w:t>Strony</w:t>
      </w:r>
      <w:r w:rsidRPr="0032209D">
        <w:rPr>
          <w:rFonts w:ascii="Arial" w:eastAsia="Tahoma" w:hAnsi="Arial" w:cs="Arial"/>
          <w:color w:val="000000" w:themeColor="text1"/>
          <w:sz w:val="24"/>
          <w:szCs w:val="24"/>
        </w:rPr>
        <w:t xml:space="preserve"> działalności w okresie, o którym mowa w ust. 3 albo 5, </w:t>
      </w:r>
      <w:r w:rsidR="00DE1209" w:rsidRPr="0032209D">
        <w:rPr>
          <w:rFonts w:ascii="Arial" w:eastAsia="Tahoma" w:hAnsi="Arial" w:cs="Arial"/>
          <w:color w:val="000000" w:themeColor="text1"/>
          <w:sz w:val="24"/>
          <w:szCs w:val="24"/>
        </w:rPr>
        <w:t xml:space="preserve">Partner wiodący </w:t>
      </w:r>
      <w:r w:rsidRPr="0032209D">
        <w:rPr>
          <w:rFonts w:ascii="Arial" w:eastAsia="Tahoma" w:hAnsi="Arial" w:cs="Arial"/>
          <w:color w:val="000000" w:themeColor="text1"/>
          <w:sz w:val="24"/>
          <w:szCs w:val="24"/>
        </w:rPr>
        <w:t>zobowiązuje się niezwłocznie poinformować I</w:t>
      </w:r>
      <w:r w:rsidR="00D446A7">
        <w:rPr>
          <w:rFonts w:ascii="Arial" w:eastAsia="Tahoma" w:hAnsi="Arial" w:cs="Arial"/>
          <w:color w:val="000000" w:themeColor="text1"/>
          <w:sz w:val="24"/>
          <w:szCs w:val="24"/>
        </w:rPr>
        <w:t>P</w:t>
      </w:r>
      <w:r w:rsidRPr="0032209D">
        <w:rPr>
          <w:rFonts w:ascii="Arial" w:eastAsia="Tahoma" w:hAnsi="Arial" w:cs="Arial"/>
          <w:color w:val="000000" w:themeColor="text1"/>
          <w:sz w:val="24"/>
          <w:szCs w:val="24"/>
        </w:rPr>
        <w:t xml:space="preserve"> o miejscu przechowywania dokumentów związanych z realizowanym projektem. </w:t>
      </w:r>
    </w:p>
    <w:p w14:paraId="1B3A744B" w14:textId="77777777" w:rsidR="00DE1209" w:rsidRPr="0032209D" w:rsidRDefault="00DE1209" w:rsidP="00225676">
      <w:pPr>
        <w:spacing w:line="276" w:lineRule="auto"/>
        <w:rPr>
          <w:rFonts w:ascii="Arial" w:eastAsia="Tahoma" w:hAnsi="Arial" w:cs="Arial"/>
          <w:sz w:val="24"/>
          <w:szCs w:val="24"/>
        </w:rPr>
      </w:pPr>
    </w:p>
    <w:p w14:paraId="31D7D00D" w14:textId="61FF93F3" w:rsidR="00FC5F0D" w:rsidRPr="0032209D" w:rsidRDefault="00FC5F0D" w:rsidP="00225676">
      <w:pPr>
        <w:spacing w:line="276" w:lineRule="auto"/>
        <w:rPr>
          <w:rFonts w:ascii="Arial" w:eastAsia="Tahoma" w:hAnsi="Arial" w:cs="Arial"/>
          <w:b/>
          <w:bCs/>
          <w:sz w:val="24"/>
          <w:szCs w:val="24"/>
        </w:rPr>
      </w:pPr>
      <w:r w:rsidRPr="0032209D">
        <w:rPr>
          <w:rFonts w:ascii="Arial" w:eastAsia="Tahoma" w:hAnsi="Arial" w:cs="Arial"/>
          <w:b/>
          <w:bCs/>
          <w:sz w:val="24"/>
          <w:szCs w:val="24"/>
        </w:rPr>
        <w:t>Prawa autorskie</w:t>
      </w:r>
    </w:p>
    <w:p w14:paraId="3F5548C8" w14:textId="05E5B1B1" w:rsidR="00FC5F0D" w:rsidRPr="00126D8D" w:rsidRDefault="00FC5F0D" w:rsidP="00225676">
      <w:pPr>
        <w:spacing w:line="276" w:lineRule="auto"/>
        <w:rPr>
          <w:rFonts w:ascii="Arial" w:eastAsia="Tahoma" w:hAnsi="Arial" w:cs="Arial"/>
          <w:sz w:val="24"/>
          <w:szCs w:val="24"/>
        </w:rPr>
      </w:pPr>
      <w:r w:rsidRPr="00126D8D">
        <w:rPr>
          <w:rFonts w:ascii="Arial" w:eastAsia="Tahoma" w:hAnsi="Arial" w:cs="Arial"/>
          <w:sz w:val="24"/>
          <w:szCs w:val="24"/>
        </w:rPr>
        <w:t>§ 13</w:t>
      </w:r>
    </w:p>
    <w:p w14:paraId="289300CC" w14:textId="427F30C7" w:rsidR="00FC5F0D" w:rsidRPr="0032209D" w:rsidRDefault="00FC5F0D" w:rsidP="00225676">
      <w:pPr>
        <w:spacing w:line="276" w:lineRule="auto"/>
        <w:rPr>
          <w:rFonts w:ascii="Arial" w:eastAsia="Tahoma" w:hAnsi="Arial" w:cs="Arial"/>
          <w:sz w:val="24"/>
          <w:szCs w:val="24"/>
        </w:rPr>
      </w:pPr>
      <w:r w:rsidRPr="0032209D">
        <w:rPr>
          <w:rFonts w:ascii="Arial" w:eastAsia="Tahoma" w:hAnsi="Arial" w:cs="Arial"/>
          <w:sz w:val="24"/>
          <w:szCs w:val="24"/>
        </w:rPr>
        <w:t>Partnerzy zobowiązują się do zawarcia z Partnerem wiodącym odrębnej umowy przeniesienia autorskich praw majątkowych do utworów wytworzonych w ramach projektu, z jednoczesnym udzieleniem licencji na rzecz Partnerów na korzystanie z ww. utworów. Umowa ta sporządzona zostanie z poszanowaniem powszechnie obowiązujących przepisów prawa, w tym w szczególności ustawy z dnia 4 lutego 1994 r. o prawie autorskim i prawach pokrewnych (</w:t>
      </w:r>
      <w:r w:rsidRPr="0032209D">
        <w:rPr>
          <w:rFonts w:ascii="Arial" w:hAnsi="Arial" w:cs="Arial"/>
          <w:sz w:val="24"/>
          <w:szCs w:val="24"/>
          <w:shd w:val="clear" w:color="auto" w:fill="FEFFFF"/>
        </w:rPr>
        <w:t>Dz. U. z 2022 r. poz. 2509</w:t>
      </w:r>
      <w:r w:rsidRPr="0032209D">
        <w:rPr>
          <w:rFonts w:ascii="Arial" w:eastAsia="Tahoma" w:hAnsi="Arial" w:cs="Arial"/>
          <w:sz w:val="24"/>
          <w:szCs w:val="24"/>
        </w:rPr>
        <w:t>).</w:t>
      </w:r>
    </w:p>
    <w:p w14:paraId="7B065905" w14:textId="77777777" w:rsidR="00DE1209" w:rsidRPr="0032209D" w:rsidRDefault="00DE1209" w:rsidP="00225676">
      <w:pPr>
        <w:spacing w:line="276" w:lineRule="auto"/>
        <w:rPr>
          <w:rFonts w:ascii="Arial" w:eastAsia="Tahoma" w:hAnsi="Arial" w:cs="Arial"/>
          <w:sz w:val="24"/>
          <w:szCs w:val="24"/>
        </w:rPr>
      </w:pPr>
    </w:p>
    <w:p w14:paraId="670B03EC" w14:textId="54DB5F18" w:rsidR="00D83679" w:rsidRPr="0032209D" w:rsidRDefault="00D83679" w:rsidP="00225676">
      <w:pPr>
        <w:spacing w:line="276" w:lineRule="auto"/>
        <w:rPr>
          <w:rFonts w:ascii="Arial" w:eastAsia="Tahoma" w:hAnsi="Arial" w:cs="Arial"/>
          <w:b/>
          <w:bCs/>
          <w:sz w:val="24"/>
          <w:szCs w:val="24"/>
        </w:rPr>
      </w:pPr>
      <w:r w:rsidRPr="0032209D">
        <w:rPr>
          <w:rFonts w:ascii="Arial" w:eastAsia="Tahoma" w:hAnsi="Arial" w:cs="Arial"/>
          <w:b/>
          <w:bCs/>
          <w:sz w:val="24"/>
          <w:szCs w:val="24"/>
        </w:rPr>
        <w:t>Dane osobowe</w:t>
      </w:r>
    </w:p>
    <w:p w14:paraId="46F47A1C" w14:textId="67C71441" w:rsidR="00D83679" w:rsidRPr="00126D8D" w:rsidRDefault="00D83679" w:rsidP="00225676">
      <w:pPr>
        <w:spacing w:line="276" w:lineRule="auto"/>
        <w:rPr>
          <w:rFonts w:ascii="Arial" w:eastAsia="Tahoma" w:hAnsi="Arial" w:cs="Arial"/>
          <w:sz w:val="24"/>
          <w:szCs w:val="24"/>
        </w:rPr>
      </w:pPr>
      <w:r w:rsidRPr="00126D8D">
        <w:rPr>
          <w:rFonts w:ascii="Arial" w:eastAsia="Tahoma" w:hAnsi="Arial" w:cs="Arial"/>
          <w:sz w:val="24"/>
          <w:szCs w:val="24"/>
        </w:rPr>
        <w:t>§ 14</w:t>
      </w:r>
    </w:p>
    <w:p w14:paraId="26617A25" w14:textId="0D1C1929" w:rsidR="00D83679" w:rsidRPr="0032209D" w:rsidRDefault="00B70425" w:rsidP="00225676">
      <w:pPr>
        <w:spacing w:line="276" w:lineRule="auto"/>
        <w:rPr>
          <w:rFonts w:ascii="Arial" w:eastAsia="Arial Unicode MS" w:hAnsi="Arial" w:cs="Arial"/>
          <w:sz w:val="24"/>
          <w:szCs w:val="24"/>
          <w:u w:color="000000"/>
          <w:bdr w:val="nil"/>
          <w:lang w:eastAsia="pl-PL"/>
        </w:rPr>
      </w:pPr>
      <w:r w:rsidRPr="001E748F">
        <w:rPr>
          <w:rFonts w:ascii="Arial" w:eastAsia="Arial Unicode MS" w:hAnsi="Arial" w:cs="Arial"/>
          <w:sz w:val="24"/>
          <w:szCs w:val="24"/>
          <w:u w:color="000000"/>
          <w:bdr w:val="nil"/>
          <w:lang w:eastAsia="pl-PL"/>
        </w:rPr>
        <w:t xml:space="preserve">Zasady powierzenia przetwarzania danych osobowych oraz zobowiązania </w:t>
      </w:r>
      <w:r w:rsidRPr="0032209D">
        <w:rPr>
          <w:rFonts w:ascii="Arial" w:eastAsia="Arial Unicode MS" w:hAnsi="Arial" w:cs="Arial"/>
          <w:sz w:val="24"/>
          <w:szCs w:val="24"/>
          <w:u w:color="000000"/>
          <w:bdr w:val="nil"/>
          <w:lang w:eastAsia="pl-PL"/>
        </w:rPr>
        <w:t>Partnera Wiodącego oraz Partnera/ów</w:t>
      </w:r>
      <w:r w:rsidRPr="001E748F">
        <w:rPr>
          <w:rFonts w:ascii="Arial" w:eastAsia="Arial Unicode MS" w:hAnsi="Arial" w:cs="Arial"/>
          <w:sz w:val="24"/>
          <w:szCs w:val="24"/>
          <w:u w:color="000000"/>
          <w:bdr w:val="nil"/>
          <w:lang w:eastAsia="pl-PL"/>
        </w:rPr>
        <w:t xml:space="preserve"> w tym zakresie </w:t>
      </w:r>
      <w:r w:rsidRPr="0032209D">
        <w:rPr>
          <w:rFonts w:ascii="Arial" w:eastAsia="Arial Unicode MS" w:hAnsi="Arial" w:cs="Arial"/>
          <w:sz w:val="24"/>
          <w:szCs w:val="24"/>
          <w:u w:color="000000"/>
          <w:bdr w:val="nil"/>
          <w:lang w:eastAsia="pl-PL"/>
        </w:rPr>
        <w:t>zostaną uregulowane w odrębnej/</w:t>
      </w:r>
      <w:proofErr w:type="spellStart"/>
      <w:r w:rsidRPr="0032209D">
        <w:rPr>
          <w:rFonts w:ascii="Arial" w:eastAsia="Arial Unicode MS" w:hAnsi="Arial" w:cs="Arial"/>
          <w:sz w:val="24"/>
          <w:szCs w:val="24"/>
          <w:u w:color="000000"/>
          <w:bdr w:val="nil"/>
          <w:lang w:eastAsia="pl-PL"/>
        </w:rPr>
        <w:t>ych</w:t>
      </w:r>
      <w:proofErr w:type="spellEnd"/>
      <w:r w:rsidRPr="0032209D">
        <w:rPr>
          <w:rFonts w:ascii="Arial" w:eastAsia="Arial Unicode MS" w:hAnsi="Arial" w:cs="Arial"/>
          <w:sz w:val="24"/>
          <w:szCs w:val="24"/>
          <w:u w:color="000000"/>
          <w:bdr w:val="nil"/>
          <w:lang w:eastAsia="pl-PL"/>
        </w:rPr>
        <w:t xml:space="preserve"> umowie/umowach</w:t>
      </w:r>
      <w:r w:rsidRPr="001E748F">
        <w:rPr>
          <w:rFonts w:ascii="Arial" w:eastAsia="Arial Unicode MS" w:hAnsi="Arial" w:cs="Arial"/>
          <w:sz w:val="24"/>
          <w:szCs w:val="24"/>
          <w:u w:color="000000"/>
          <w:bdr w:val="nil"/>
          <w:lang w:eastAsia="pl-PL"/>
        </w:rPr>
        <w:t xml:space="preserve"> powierzenia przetwarzania danych osobowych</w:t>
      </w:r>
      <w:r w:rsidRPr="0032209D">
        <w:rPr>
          <w:rFonts w:ascii="Arial" w:eastAsia="Arial Unicode MS" w:hAnsi="Arial" w:cs="Arial"/>
          <w:sz w:val="24"/>
          <w:szCs w:val="24"/>
          <w:u w:color="000000"/>
          <w:bdr w:val="nil"/>
          <w:lang w:eastAsia="pl-PL"/>
        </w:rPr>
        <w:t>.</w:t>
      </w:r>
      <w:r w:rsidRPr="001E748F">
        <w:rPr>
          <w:rFonts w:ascii="Arial" w:eastAsia="Arial Unicode MS" w:hAnsi="Arial" w:cs="Arial"/>
          <w:sz w:val="24"/>
          <w:szCs w:val="24"/>
          <w:u w:color="000000"/>
          <w:bdr w:val="nil"/>
          <w:lang w:eastAsia="pl-PL"/>
        </w:rPr>
        <w:t xml:space="preserve"> </w:t>
      </w:r>
    </w:p>
    <w:p w14:paraId="6E6E9EE8" w14:textId="77777777" w:rsidR="00B70425" w:rsidRPr="0032209D" w:rsidRDefault="00B70425" w:rsidP="00225676">
      <w:pPr>
        <w:spacing w:line="276" w:lineRule="auto"/>
        <w:rPr>
          <w:rFonts w:ascii="Arial" w:eastAsia="Arial Unicode MS" w:hAnsi="Arial" w:cs="Arial"/>
          <w:sz w:val="24"/>
          <w:szCs w:val="24"/>
          <w:u w:color="000000"/>
          <w:bdr w:val="nil"/>
          <w:lang w:eastAsia="pl-PL"/>
        </w:rPr>
      </w:pPr>
    </w:p>
    <w:p w14:paraId="6C287738" w14:textId="671F48AB" w:rsidR="006F1D0B" w:rsidRPr="0032209D" w:rsidRDefault="006F1D0B" w:rsidP="00225676">
      <w:pPr>
        <w:spacing w:line="276" w:lineRule="auto"/>
        <w:rPr>
          <w:rFonts w:ascii="Arial" w:hAnsi="Arial" w:cs="Arial"/>
          <w:b/>
          <w:bCs/>
          <w:sz w:val="24"/>
          <w:szCs w:val="24"/>
        </w:rPr>
      </w:pPr>
      <w:r w:rsidRPr="0032209D">
        <w:rPr>
          <w:rFonts w:ascii="Arial" w:hAnsi="Arial" w:cs="Arial"/>
          <w:b/>
          <w:bCs/>
          <w:sz w:val="24"/>
          <w:szCs w:val="24"/>
        </w:rPr>
        <w:t>Obowiązki informacyjne</w:t>
      </w:r>
    </w:p>
    <w:p w14:paraId="3CC28D2C" w14:textId="4A32A0E8" w:rsidR="00DE400A" w:rsidRPr="00126D8D" w:rsidRDefault="00DE400A" w:rsidP="00225676">
      <w:pPr>
        <w:spacing w:line="276" w:lineRule="auto"/>
        <w:rPr>
          <w:rFonts w:ascii="Arial" w:hAnsi="Arial" w:cs="Arial"/>
          <w:sz w:val="24"/>
          <w:szCs w:val="24"/>
        </w:rPr>
      </w:pPr>
      <w:r w:rsidRPr="00126D8D">
        <w:rPr>
          <w:rFonts w:ascii="Arial" w:hAnsi="Arial" w:cs="Arial"/>
          <w:sz w:val="24"/>
          <w:szCs w:val="24"/>
        </w:rPr>
        <w:t xml:space="preserve">§ </w:t>
      </w:r>
      <w:r w:rsidR="00B70425" w:rsidRPr="00126D8D">
        <w:rPr>
          <w:rFonts w:ascii="Arial" w:hAnsi="Arial" w:cs="Arial"/>
          <w:sz w:val="24"/>
          <w:szCs w:val="24"/>
        </w:rPr>
        <w:t>15</w:t>
      </w:r>
    </w:p>
    <w:p w14:paraId="38367CDB" w14:textId="5680DC47" w:rsidR="00DE400A" w:rsidRPr="0032209D" w:rsidRDefault="00DE400A" w:rsidP="00225676">
      <w:pPr>
        <w:pStyle w:val="Akapitzlist"/>
        <w:numPr>
          <w:ilvl w:val="0"/>
          <w:numId w:val="13"/>
        </w:numPr>
        <w:spacing w:line="276" w:lineRule="auto"/>
        <w:ind w:left="426" w:hanging="426"/>
        <w:rPr>
          <w:rFonts w:ascii="Arial" w:hAnsi="Arial" w:cs="Arial"/>
          <w:sz w:val="24"/>
          <w:szCs w:val="24"/>
        </w:rPr>
      </w:pPr>
      <w:r w:rsidRPr="0032209D">
        <w:rPr>
          <w:rFonts w:ascii="Arial" w:hAnsi="Arial" w:cs="Arial"/>
          <w:sz w:val="24"/>
          <w:szCs w:val="24"/>
        </w:rPr>
        <w:t xml:space="preserve">Partner wiodący udostępnia Partnerom obowiązujące </w:t>
      </w:r>
      <w:r w:rsidR="00A15585" w:rsidRPr="0032209D">
        <w:rPr>
          <w:rFonts w:ascii="Arial" w:hAnsi="Arial" w:cs="Arial"/>
          <w:sz w:val="24"/>
          <w:szCs w:val="24"/>
        </w:rPr>
        <w:t xml:space="preserve">logotypy </w:t>
      </w:r>
      <w:r w:rsidR="003D3E5C" w:rsidRPr="0032209D">
        <w:rPr>
          <w:rFonts w:ascii="Arial" w:hAnsi="Arial" w:cs="Arial"/>
          <w:sz w:val="24"/>
          <w:szCs w:val="24"/>
        </w:rPr>
        <w:t xml:space="preserve">programu regionalnego Fundusze Europejskie dla Świętokrzyskiego 2021-2027 </w:t>
      </w:r>
      <w:r w:rsidRPr="0032209D">
        <w:rPr>
          <w:rFonts w:ascii="Arial" w:hAnsi="Arial" w:cs="Arial"/>
          <w:sz w:val="24"/>
          <w:szCs w:val="24"/>
        </w:rPr>
        <w:t>do oznaczania projektu.</w:t>
      </w:r>
    </w:p>
    <w:p w14:paraId="1D60A74A" w14:textId="2AF15FDD" w:rsidR="00773953" w:rsidRPr="0032209D" w:rsidRDefault="00773953" w:rsidP="00225676">
      <w:pPr>
        <w:pStyle w:val="Akapitzlist"/>
        <w:numPr>
          <w:ilvl w:val="0"/>
          <w:numId w:val="13"/>
        </w:numPr>
        <w:spacing w:line="276" w:lineRule="auto"/>
        <w:ind w:left="426" w:hanging="426"/>
        <w:rPr>
          <w:rFonts w:ascii="Arial" w:hAnsi="Arial" w:cs="Arial"/>
          <w:i/>
          <w:sz w:val="24"/>
          <w:szCs w:val="24"/>
        </w:rPr>
      </w:pPr>
      <w:r w:rsidRPr="0032209D">
        <w:rPr>
          <w:rFonts w:ascii="Arial" w:hAnsi="Arial" w:cs="Arial"/>
          <w:sz w:val="24"/>
          <w:szCs w:val="24"/>
        </w:rPr>
        <w:t xml:space="preserve">Partnerzy oświadczają, że zapoznali się z </w:t>
      </w:r>
      <w:r w:rsidR="00176AA7" w:rsidRPr="0032209D">
        <w:rPr>
          <w:rFonts w:ascii="Arial" w:hAnsi="Arial" w:cs="Arial"/>
          <w:sz w:val="24"/>
          <w:szCs w:val="24"/>
        </w:rPr>
        <w:t>„</w:t>
      </w:r>
      <w:r w:rsidR="00A22311" w:rsidRPr="0032209D">
        <w:rPr>
          <w:rFonts w:ascii="Arial" w:hAnsi="Arial" w:cs="Arial"/>
          <w:color w:val="000000"/>
          <w:sz w:val="24"/>
          <w:szCs w:val="24"/>
          <w:shd w:val="clear" w:color="auto" w:fill="FEFFFF"/>
        </w:rPr>
        <w:t>Księgą Tożsamości Wizualnej</w:t>
      </w:r>
      <w:r w:rsidR="00176AA7" w:rsidRPr="0032209D">
        <w:rPr>
          <w:rFonts w:ascii="Arial" w:hAnsi="Arial" w:cs="Arial"/>
          <w:sz w:val="24"/>
          <w:szCs w:val="24"/>
        </w:rPr>
        <w:t>”</w:t>
      </w:r>
      <w:r w:rsidR="00E26417" w:rsidRPr="0032209D">
        <w:rPr>
          <w:rFonts w:ascii="Arial" w:hAnsi="Arial" w:cs="Arial"/>
          <w:sz w:val="24"/>
          <w:szCs w:val="24"/>
        </w:rPr>
        <w:t xml:space="preserve"> </w:t>
      </w:r>
      <w:r w:rsidR="00E26417" w:rsidRPr="0032209D">
        <w:rPr>
          <w:rFonts w:ascii="Arial" w:hAnsi="Arial" w:cs="Arial"/>
          <w:color w:val="000000"/>
          <w:sz w:val="24"/>
          <w:szCs w:val="24"/>
          <w:shd w:val="clear" w:color="auto" w:fill="FEFFFF"/>
        </w:rPr>
        <w:t>oraz „Podręcznika wnioskodawcy i beneficjenta Funduszy Europejskich na lata 2021-2027 w zakresie informacji i promocji”</w:t>
      </w:r>
      <w:r w:rsidR="00125F03" w:rsidRPr="0032209D">
        <w:rPr>
          <w:rFonts w:ascii="Arial" w:hAnsi="Arial" w:cs="Arial"/>
          <w:color w:val="000000"/>
          <w:sz w:val="24"/>
          <w:szCs w:val="24"/>
          <w:shd w:val="clear" w:color="auto" w:fill="FEFFFF"/>
        </w:rPr>
        <w:t>.</w:t>
      </w:r>
      <w:r w:rsidR="00FD491D" w:rsidRPr="0032209D">
        <w:rPr>
          <w:rFonts w:ascii="Arial" w:hAnsi="Arial" w:cs="Arial"/>
          <w:color w:val="000000"/>
          <w:sz w:val="24"/>
          <w:szCs w:val="24"/>
          <w:shd w:val="clear" w:color="auto" w:fill="FEFFFF"/>
        </w:rPr>
        <w:t xml:space="preserve"> W trakcie realizacji</w:t>
      </w:r>
      <w:r w:rsidR="00FD491D" w:rsidRPr="0032209D">
        <w:rPr>
          <w:rFonts w:ascii="Arial" w:hAnsi="Arial" w:cs="Arial"/>
          <w:sz w:val="24"/>
          <w:szCs w:val="24"/>
        </w:rPr>
        <w:t xml:space="preserve"> projektu Partnerzy powinni przestrzegać określonych w nich reguł dotyczących informowania o projekcie i oznaczenia projektu.</w:t>
      </w:r>
    </w:p>
    <w:p w14:paraId="50D86FFF" w14:textId="2562D5A0" w:rsidR="008C5135" w:rsidRPr="0032209D" w:rsidRDefault="00E26417" w:rsidP="00225676">
      <w:pPr>
        <w:pStyle w:val="Akapitzlist"/>
        <w:numPr>
          <w:ilvl w:val="0"/>
          <w:numId w:val="13"/>
        </w:numPr>
        <w:spacing w:line="276" w:lineRule="auto"/>
        <w:ind w:left="426" w:hanging="426"/>
        <w:rPr>
          <w:rFonts w:ascii="Arial" w:hAnsi="Arial" w:cs="Arial"/>
          <w:sz w:val="24"/>
          <w:szCs w:val="24"/>
        </w:rPr>
      </w:pPr>
      <w:r w:rsidRPr="0032209D">
        <w:rPr>
          <w:rFonts w:ascii="Arial" w:hAnsi="Arial" w:cs="Arial"/>
          <w:sz w:val="24"/>
          <w:szCs w:val="24"/>
        </w:rPr>
        <w:lastRenderedPageBreak/>
        <w:t xml:space="preserve">Na potrzeby informacji i promocji Europejskiego Funduszu Społecznego Plus </w:t>
      </w:r>
      <w:r w:rsidR="008C5135" w:rsidRPr="0032209D">
        <w:rPr>
          <w:rFonts w:ascii="Arial" w:hAnsi="Arial" w:cs="Arial"/>
          <w:sz w:val="24"/>
          <w:szCs w:val="24"/>
        </w:rPr>
        <w:t xml:space="preserve">Partnerzy udostępniają Partnerowi wiodącemu </w:t>
      </w:r>
      <w:r w:rsidRPr="0032209D">
        <w:rPr>
          <w:rFonts w:ascii="Arial" w:hAnsi="Arial" w:cs="Arial"/>
          <w:sz w:val="24"/>
          <w:szCs w:val="24"/>
        </w:rPr>
        <w:t xml:space="preserve">materiały zdjęciowe, audiowizualne oraz prezentacje dotyczące projektu </w:t>
      </w:r>
      <w:r w:rsidR="008C5135" w:rsidRPr="0032209D">
        <w:rPr>
          <w:rFonts w:ascii="Arial" w:hAnsi="Arial" w:cs="Arial"/>
          <w:sz w:val="24"/>
          <w:szCs w:val="24"/>
        </w:rPr>
        <w:t>i udzielają</w:t>
      </w:r>
      <w:r w:rsidRPr="0032209D">
        <w:rPr>
          <w:rFonts w:ascii="Arial" w:hAnsi="Arial" w:cs="Arial"/>
          <w:sz w:val="24"/>
          <w:szCs w:val="24"/>
        </w:rPr>
        <w:t xml:space="preserve"> na nie</w:t>
      </w:r>
      <w:r w:rsidR="008C5135" w:rsidRPr="0032209D">
        <w:rPr>
          <w:rFonts w:ascii="Arial" w:hAnsi="Arial" w:cs="Arial"/>
          <w:sz w:val="24"/>
          <w:szCs w:val="24"/>
        </w:rPr>
        <w:t xml:space="preserve"> nieodpłatnie licencj</w:t>
      </w:r>
      <w:r w:rsidRPr="0032209D">
        <w:rPr>
          <w:rFonts w:ascii="Arial" w:hAnsi="Arial" w:cs="Arial"/>
          <w:sz w:val="24"/>
          <w:szCs w:val="24"/>
        </w:rPr>
        <w:t>e</w:t>
      </w:r>
      <w:r w:rsidR="008C5135" w:rsidRPr="0032209D">
        <w:rPr>
          <w:rFonts w:ascii="Arial" w:hAnsi="Arial" w:cs="Arial"/>
          <w:sz w:val="24"/>
          <w:szCs w:val="24"/>
        </w:rPr>
        <w:t xml:space="preserve"> n</w:t>
      </w:r>
      <w:r w:rsidR="00B1212B" w:rsidRPr="0032209D">
        <w:rPr>
          <w:rFonts w:ascii="Arial" w:hAnsi="Arial" w:cs="Arial"/>
          <w:sz w:val="24"/>
          <w:szCs w:val="24"/>
        </w:rPr>
        <w:t xml:space="preserve">iewyłączne, obejmujące prawo </w:t>
      </w:r>
      <w:r w:rsidR="008C5135" w:rsidRPr="0032209D">
        <w:rPr>
          <w:rFonts w:ascii="Arial" w:hAnsi="Arial" w:cs="Arial"/>
          <w:sz w:val="24"/>
          <w:szCs w:val="24"/>
        </w:rPr>
        <w:t>do korzystania z</w:t>
      </w:r>
      <w:r w:rsidRPr="0032209D">
        <w:rPr>
          <w:rFonts w:ascii="Arial" w:hAnsi="Arial" w:cs="Arial"/>
          <w:sz w:val="24"/>
          <w:szCs w:val="24"/>
        </w:rPr>
        <w:t xml:space="preserve"> tych </w:t>
      </w:r>
      <w:r w:rsidR="008C5135" w:rsidRPr="0032209D">
        <w:rPr>
          <w:rFonts w:ascii="Arial" w:hAnsi="Arial" w:cs="Arial"/>
          <w:sz w:val="24"/>
          <w:szCs w:val="24"/>
        </w:rPr>
        <w:t>utworów</w:t>
      </w:r>
      <w:r w:rsidRPr="0032209D">
        <w:rPr>
          <w:rFonts w:ascii="Arial" w:hAnsi="Arial" w:cs="Arial"/>
          <w:sz w:val="24"/>
          <w:szCs w:val="24"/>
        </w:rPr>
        <w:t>.</w:t>
      </w:r>
    </w:p>
    <w:p w14:paraId="6B3C27BE" w14:textId="77777777" w:rsidR="0031155E" w:rsidRPr="0032209D" w:rsidRDefault="0031155E" w:rsidP="00225676">
      <w:pPr>
        <w:spacing w:line="276" w:lineRule="auto"/>
        <w:rPr>
          <w:rFonts w:ascii="Arial" w:hAnsi="Arial" w:cs="Arial"/>
          <w:sz w:val="24"/>
          <w:szCs w:val="24"/>
        </w:rPr>
      </w:pPr>
    </w:p>
    <w:p w14:paraId="5145434E" w14:textId="623DA66F" w:rsidR="0031155E" w:rsidRPr="0032209D" w:rsidRDefault="006F1D0B" w:rsidP="00225676">
      <w:pPr>
        <w:spacing w:line="276" w:lineRule="auto"/>
        <w:rPr>
          <w:rFonts w:ascii="Arial" w:hAnsi="Arial" w:cs="Arial"/>
          <w:b/>
          <w:sz w:val="24"/>
          <w:szCs w:val="24"/>
        </w:rPr>
      </w:pPr>
      <w:r w:rsidRPr="0032209D">
        <w:rPr>
          <w:rFonts w:ascii="Arial" w:hAnsi="Arial" w:cs="Arial"/>
          <w:b/>
          <w:sz w:val="24"/>
          <w:szCs w:val="24"/>
        </w:rPr>
        <w:t>Zmiany w umowie</w:t>
      </w:r>
    </w:p>
    <w:p w14:paraId="22327EB0" w14:textId="1D22E45C" w:rsidR="0064782D" w:rsidRPr="00126D8D" w:rsidRDefault="0064782D" w:rsidP="00225676">
      <w:pPr>
        <w:spacing w:line="276" w:lineRule="auto"/>
        <w:rPr>
          <w:rFonts w:ascii="Arial" w:hAnsi="Arial" w:cs="Arial"/>
          <w:sz w:val="24"/>
          <w:szCs w:val="24"/>
        </w:rPr>
      </w:pPr>
      <w:r w:rsidRPr="00126D8D">
        <w:rPr>
          <w:rFonts w:ascii="Arial" w:hAnsi="Arial" w:cs="Arial"/>
          <w:sz w:val="24"/>
          <w:szCs w:val="24"/>
        </w:rPr>
        <w:t xml:space="preserve">§ </w:t>
      </w:r>
      <w:r w:rsidR="00B70425" w:rsidRPr="00126D8D">
        <w:rPr>
          <w:rFonts w:ascii="Arial" w:hAnsi="Arial" w:cs="Arial"/>
          <w:sz w:val="24"/>
          <w:szCs w:val="24"/>
        </w:rPr>
        <w:t>16</w:t>
      </w:r>
    </w:p>
    <w:p w14:paraId="1A221FC0" w14:textId="37DE4971" w:rsidR="00C104DA" w:rsidRPr="0032209D" w:rsidRDefault="00C104DA" w:rsidP="00225676">
      <w:pPr>
        <w:pStyle w:val="Akapitzlist"/>
        <w:numPr>
          <w:ilvl w:val="0"/>
          <w:numId w:val="14"/>
        </w:numPr>
        <w:spacing w:line="276" w:lineRule="auto"/>
        <w:ind w:left="426" w:hanging="426"/>
        <w:rPr>
          <w:rFonts w:ascii="Arial" w:hAnsi="Arial" w:cs="Arial"/>
          <w:sz w:val="24"/>
          <w:szCs w:val="24"/>
        </w:rPr>
      </w:pPr>
      <w:r w:rsidRPr="0032209D">
        <w:rPr>
          <w:rFonts w:ascii="Arial" w:hAnsi="Arial" w:cs="Arial"/>
          <w:sz w:val="24"/>
          <w:szCs w:val="24"/>
        </w:rPr>
        <w:t>Strony umowy mogą zgłaszać propozycje zmian umowy.</w:t>
      </w:r>
    </w:p>
    <w:p w14:paraId="788D45F2" w14:textId="4497501A" w:rsidR="00C104DA" w:rsidRPr="0032209D" w:rsidRDefault="00C104DA" w:rsidP="00225676">
      <w:pPr>
        <w:pStyle w:val="Akapitzlist"/>
        <w:numPr>
          <w:ilvl w:val="0"/>
          <w:numId w:val="14"/>
        </w:numPr>
        <w:spacing w:line="276" w:lineRule="auto"/>
        <w:ind w:left="426" w:hanging="426"/>
        <w:rPr>
          <w:rFonts w:ascii="Arial" w:hAnsi="Arial" w:cs="Arial"/>
          <w:sz w:val="24"/>
          <w:szCs w:val="24"/>
        </w:rPr>
      </w:pPr>
      <w:r w:rsidRPr="0032209D">
        <w:rPr>
          <w:rFonts w:ascii="Arial" w:hAnsi="Arial" w:cs="Arial"/>
          <w:sz w:val="24"/>
          <w:szCs w:val="24"/>
        </w:rPr>
        <w:t xml:space="preserve">Zmiany w umowie skutkujące koniecznością wprowadzenia zmian w umowie o dofinansowanie projektu, w tym załączników do umowy o dofinansowanie projektu mogą zostać wprowadzone wyłącznie w terminie umożliwiającym Partnerowi wiodącemu zachowanie terminów dokonywania zmian określonych w umowie o dofinansowanie projektu. </w:t>
      </w:r>
      <w:r w:rsidR="00A2496D" w:rsidRPr="0032209D">
        <w:rPr>
          <w:rFonts w:ascii="Arial" w:hAnsi="Arial" w:cs="Arial"/>
          <w:sz w:val="24"/>
          <w:szCs w:val="24"/>
        </w:rPr>
        <w:t>Powyższe z</w:t>
      </w:r>
      <w:r w:rsidRPr="0032209D">
        <w:rPr>
          <w:rFonts w:ascii="Arial" w:hAnsi="Arial" w:cs="Arial"/>
          <w:sz w:val="24"/>
          <w:szCs w:val="24"/>
        </w:rPr>
        <w:t>miany nie mogą być niezgodne z postanowieniami umowy o dofinansowanie.</w:t>
      </w:r>
    </w:p>
    <w:p w14:paraId="5EC148FA" w14:textId="77777777" w:rsidR="00C104DA" w:rsidRPr="0032209D" w:rsidRDefault="00C104DA" w:rsidP="00225676">
      <w:pPr>
        <w:spacing w:line="276" w:lineRule="auto"/>
        <w:rPr>
          <w:rFonts w:ascii="Arial" w:hAnsi="Arial" w:cs="Arial"/>
          <w:sz w:val="24"/>
          <w:szCs w:val="24"/>
        </w:rPr>
      </w:pPr>
    </w:p>
    <w:p w14:paraId="1DADE064" w14:textId="77777777" w:rsidR="006F1D0B" w:rsidRPr="0032209D" w:rsidRDefault="006F1D0B" w:rsidP="00225676">
      <w:pPr>
        <w:spacing w:line="276" w:lineRule="auto"/>
        <w:rPr>
          <w:rFonts w:ascii="Arial" w:hAnsi="Arial" w:cs="Arial"/>
          <w:b/>
          <w:sz w:val="24"/>
          <w:szCs w:val="24"/>
        </w:rPr>
      </w:pPr>
      <w:r w:rsidRPr="0032209D">
        <w:rPr>
          <w:rFonts w:ascii="Arial" w:hAnsi="Arial" w:cs="Arial"/>
          <w:b/>
          <w:sz w:val="24"/>
          <w:szCs w:val="24"/>
        </w:rPr>
        <w:t>Rozwiązanie umowy</w:t>
      </w:r>
    </w:p>
    <w:p w14:paraId="38198699" w14:textId="215F742F" w:rsidR="00C104DA" w:rsidRPr="00126D8D" w:rsidRDefault="00C104DA" w:rsidP="00225676">
      <w:pPr>
        <w:spacing w:line="276" w:lineRule="auto"/>
        <w:rPr>
          <w:rFonts w:ascii="Arial" w:hAnsi="Arial" w:cs="Arial"/>
          <w:sz w:val="24"/>
          <w:szCs w:val="24"/>
        </w:rPr>
      </w:pPr>
      <w:r w:rsidRPr="00126D8D">
        <w:rPr>
          <w:rFonts w:ascii="Arial" w:hAnsi="Arial" w:cs="Arial"/>
          <w:sz w:val="24"/>
          <w:szCs w:val="24"/>
        </w:rPr>
        <w:t xml:space="preserve">§ </w:t>
      </w:r>
      <w:r w:rsidR="00B70425" w:rsidRPr="00126D8D">
        <w:rPr>
          <w:rFonts w:ascii="Arial" w:hAnsi="Arial" w:cs="Arial"/>
          <w:sz w:val="24"/>
          <w:szCs w:val="24"/>
        </w:rPr>
        <w:t>17</w:t>
      </w:r>
    </w:p>
    <w:p w14:paraId="427A7DD5" w14:textId="744E6801" w:rsidR="008852A3" w:rsidRPr="0032209D" w:rsidRDefault="008852A3" w:rsidP="00225676">
      <w:pPr>
        <w:pStyle w:val="Akapitzlist"/>
        <w:numPr>
          <w:ilvl w:val="0"/>
          <w:numId w:val="15"/>
        </w:numPr>
        <w:spacing w:line="276" w:lineRule="auto"/>
        <w:ind w:left="426" w:hanging="426"/>
        <w:rPr>
          <w:rFonts w:ascii="Arial" w:hAnsi="Arial" w:cs="Arial"/>
          <w:sz w:val="24"/>
          <w:szCs w:val="24"/>
        </w:rPr>
      </w:pPr>
      <w:r w:rsidRPr="0032209D">
        <w:rPr>
          <w:rFonts w:ascii="Arial" w:hAnsi="Arial" w:cs="Arial"/>
          <w:sz w:val="24"/>
          <w:szCs w:val="24"/>
        </w:rPr>
        <w:t>Umowa</w:t>
      </w:r>
      <w:r w:rsidR="002D4617" w:rsidRPr="0032209D">
        <w:rPr>
          <w:rFonts w:ascii="Arial" w:hAnsi="Arial" w:cs="Arial"/>
          <w:sz w:val="24"/>
          <w:szCs w:val="24"/>
        </w:rPr>
        <w:t xml:space="preserve"> </w:t>
      </w:r>
      <w:r w:rsidRPr="0032209D">
        <w:rPr>
          <w:rFonts w:ascii="Arial" w:hAnsi="Arial" w:cs="Arial"/>
          <w:sz w:val="24"/>
          <w:szCs w:val="24"/>
        </w:rPr>
        <w:t>może zostać rozwiązana w drodze pisemnego porozumienia na wniosek każdej ze stron w przypadku</w:t>
      </w:r>
      <w:r w:rsidR="000605DE" w:rsidRPr="0032209D">
        <w:rPr>
          <w:rFonts w:ascii="Arial" w:hAnsi="Arial" w:cs="Arial"/>
          <w:sz w:val="24"/>
          <w:szCs w:val="24"/>
        </w:rPr>
        <w:t xml:space="preserve"> </w:t>
      </w:r>
      <w:r w:rsidRPr="0032209D">
        <w:rPr>
          <w:rFonts w:ascii="Arial" w:hAnsi="Arial" w:cs="Arial"/>
          <w:sz w:val="24"/>
          <w:szCs w:val="24"/>
        </w:rPr>
        <w:t>wystąpienia okoliczności, które uniemożliwiają dalsze wykonywanie postanowień zawartych w niniejszej umowie.</w:t>
      </w:r>
    </w:p>
    <w:p w14:paraId="1B6E4DC9" w14:textId="17240A4B" w:rsidR="000605DE" w:rsidRPr="0032209D" w:rsidRDefault="002D4617" w:rsidP="00225676">
      <w:pPr>
        <w:pStyle w:val="Akapitzlist"/>
        <w:numPr>
          <w:ilvl w:val="0"/>
          <w:numId w:val="15"/>
        </w:numPr>
        <w:spacing w:line="276" w:lineRule="auto"/>
        <w:ind w:left="426" w:hanging="426"/>
        <w:rPr>
          <w:rFonts w:ascii="Arial" w:hAnsi="Arial" w:cs="Arial"/>
          <w:sz w:val="24"/>
          <w:szCs w:val="24"/>
        </w:rPr>
      </w:pPr>
      <w:r w:rsidRPr="0032209D">
        <w:rPr>
          <w:rFonts w:ascii="Arial" w:hAnsi="Arial" w:cs="Arial"/>
          <w:sz w:val="24"/>
          <w:szCs w:val="24"/>
        </w:rPr>
        <w:t>U</w:t>
      </w:r>
      <w:r w:rsidR="000605DE" w:rsidRPr="0032209D">
        <w:rPr>
          <w:rFonts w:ascii="Arial" w:hAnsi="Arial" w:cs="Arial"/>
          <w:sz w:val="24"/>
          <w:szCs w:val="24"/>
        </w:rPr>
        <w:t>mowa</w:t>
      </w:r>
      <w:r w:rsidRPr="0032209D">
        <w:rPr>
          <w:rFonts w:ascii="Arial" w:hAnsi="Arial" w:cs="Arial"/>
          <w:sz w:val="24"/>
          <w:szCs w:val="24"/>
        </w:rPr>
        <w:t xml:space="preserve"> </w:t>
      </w:r>
      <w:r w:rsidR="000605DE" w:rsidRPr="0032209D">
        <w:rPr>
          <w:rFonts w:ascii="Arial" w:hAnsi="Arial" w:cs="Arial"/>
          <w:sz w:val="24"/>
          <w:szCs w:val="24"/>
        </w:rPr>
        <w:t>zostaje ro</w:t>
      </w:r>
      <w:r w:rsidRPr="0032209D">
        <w:rPr>
          <w:rFonts w:ascii="Arial" w:hAnsi="Arial" w:cs="Arial"/>
          <w:sz w:val="24"/>
          <w:szCs w:val="24"/>
        </w:rPr>
        <w:t>związana w trybie natychmiastowym:</w:t>
      </w:r>
    </w:p>
    <w:p w14:paraId="3F11F105" w14:textId="77777777" w:rsidR="000605DE" w:rsidRPr="0032209D" w:rsidRDefault="000605DE" w:rsidP="00225676">
      <w:pPr>
        <w:pStyle w:val="Akapitzlist"/>
        <w:numPr>
          <w:ilvl w:val="0"/>
          <w:numId w:val="16"/>
        </w:numPr>
        <w:spacing w:line="276" w:lineRule="auto"/>
        <w:ind w:left="851" w:hanging="425"/>
        <w:rPr>
          <w:rFonts w:ascii="Arial" w:hAnsi="Arial" w:cs="Arial"/>
          <w:sz w:val="24"/>
          <w:szCs w:val="24"/>
        </w:rPr>
      </w:pPr>
      <w:r w:rsidRPr="0032209D">
        <w:rPr>
          <w:rFonts w:ascii="Arial" w:hAnsi="Arial" w:cs="Arial"/>
          <w:sz w:val="24"/>
          <w:szCs w:val="24"/>
        </w:rPr>
        <w:t>w przypadku nieuzyskania dofinansowania projektu;</w:t>
      </w:r>
    </w:p>
    <w:p w14:paraId="2E581AEE" w14:textId="41C70DAF" w:rsidR="000605DE" w:rsidRPr="0032209D" w:rsidRDefault="000605DE" w:rsidP="00225676">
      <w:pPr>
        <w:pStyle w:val="Akapitzlist"/>
        <w:numPr>
          <w:ilvl w:val="0"/>
          <w:numId w:val="16"/>
        </w:numPr>
        <w:spacing w:line="276" w:lineRule="auto"/>
        <w:ind w:left="851" w:hanging="425"/>
        <w:rPr>
          <w:rFonts w:ascii="Arial" w:hAnsi="Arial" w:cs="Arial"/>
          <w:sz w:val="24"/>
          <w:szCs w:val="24"/>
        </w:rPr>
      </w:pPr>
      <w:r w:rsidRPr="0032209D">
        <w:rPr>
          <w:rFonts w:ascii="Arial" w:hAnsi="Arial" w:cs="Arial"/>
          <w:sz w:val="24"/>
          <w:szCs w:val="24"/>
        </w:rPr>
        <w:t xml:space="preserve">w razie rozwiązania umowy o dofinansowanie projektu przez Instytucję </w:t>
      </w:r>
      <w:r w:rsidR="00D446A7">
        <w:rPr>
          <w:rFonts w:ascii="Arial" w:hAnsi="Arial" w:cs="Arial"/>
          <w:sz w:val="24"/>
          <w:szCs w:val="24"/>
        </w:rPr>
        <w:t>Pośredniczącą</w:t>
      </w:r>
      <w:r w:rsidRPr="0032209D">
        <w:rPr>
          <w:rFonts w:ascii="Arial" w:hAnsi="Arial" w:cs="Arial"/>
          <w:sz w:val="24"/>
          <w:szCs w:val="24"/>
        </w:rPr>
        <w:t>.</w:t>
      </w:r>
    </w:p>
    <w:p w14:paraId="5BC0B501" w14:textId="0C64B989" w:rsidR="00871301" w:rsidRPr="0032209D" w:rsidRDefault="00871301" w:rsidP="00225676">
      <w:pPr>
        <w:pStyle w:val="Akapitzlist"/>
        <w:numPr>
          <w:ilvl w:val="0"/>
          <w:numId w:val="15"/>
        </w:numPr>
        <w:spacing w:line="276" w:lineRule="auto"/>
        <w:ind w:left="426" w:hanging="426"/>
        <w:rPr>
          <w:rFonts w:ascii="Arial" w:hAnsi="Arial" w:cs="Arial"/>
          <w:sz w:val="24"/>
          <w:szCs w:val="24"/>
        </w:rPr>
      </w:pPr>
      <w:r w:rsidRPr="0032209D">
        <w:rPr>
          <w:rFonts w:ascii="Arial" w:hAnsi="Arial" w:cs="Arial"/>
          <w:sz w:val="24"/>
          <w:szCs w:val="24"/>
        </w:rPr>
        <w:t xml:space="preserve">Strony mogą wypowiedzieć umowę jednemu lub większej liczbie Partnerów w przypadku rażącego naruszenia obowiązków wynikających z niniejszej umowy lub umowy o dofinansowanie projektu. O zamiarze dokonania wypowiedzenia, o którym mowa w zdaniu pierwszym, Partner wiodący informuje Instytucję </w:t>
      </w:r>
      <w:r w:rsidR="00D446A7">
        <w:rPr>
          <w:rFonts w:ascii="Arial" w:hAnsi="Arial" w:cs="Arial"/>
          <w:sz w:val="24"/>
          <w:szCs w:val="24"/>
        </w:rPr>
        <w:t>Pośredniczącą</w:t>
      </w:r>
      <w:r w:rsidRPr="0032209D">
        <w:rPr>
          <w:rFonts w:ascii="Arial" w:hAnsi="Arial" w:cs="Arial"/>
          <w:sz w:val="24"/>
          <w:szCs w:val="24"/>
        </w:rPr>
        <w:t>. Strony zobowiązują się do podjęcia negocjacji mających na celu zapewnienie prawidłowej realizacji projektu, w tym kontynuacji zadania powierzonego stronie, z którą rozwiązana została umowa</w:t>
      </w:r>
      <w:r w:rsidRPr="0032209D">
        <w:rPr>
          <w:rStyle w:val="Odwoanieprzypisudolnego"/>
          <w:rFonts w:ascii="Arial" w:hAnsi="Arial" w:cs="Arial"/>
          <w:sz w:val="24"/>
          <w:szCs w:val="24"/>
        </w:rPr>
        <w:footnoteReference w:id="18"/>
      </w:r>
      <w:r w:rsidRPr="0032209D">
        <w:rPr>
          <w:rFonts w:ascii="Arial" w:hAnsi="Arial" w:cs="Arial"/>
          <w:sz w:val="24"/>
          <w:szCs w:val="24"/>
        </w:rPr>
        <w:t>.</w:t>
      </w:r>
    </w:p>
    <w:p w14:paraId="0AECC46E" w14:textId="77777777" w:rsidR="00871301" w:rsidRPr="0032209D" w:rsidRDefault="00871301" w:rsidP="00225676">
      <w:pPr>
        <w:pStyle w:val="Akapitzlist"/>
        <w:numPr>
          <w:ilvl w:val="0"/>
          <w:numId w:val="15"/>
        </w:numPr>
        <w:spacing w:line="276" w:lineRule="auto"/>
        <w:ind w:left="426" w:hanging="426"/>
        <w:rPr>
          <w:rFonts w:ascii="Arial" w:hAnsi="Arial" w:cs="Arial"/>
          <w:sz w:val="24"/>
          <w:szCs w:val="24"/>
        </w:rPr>
      </w:pPr>
      <w:r w:rsidRPr="0032209D">
        <w:rPr>
          <w:rFonts w:ascii="Arial" w:hAnsi="Arial" w:cs="Arial"/>
          <w:sz w:val="24"/>
          <w:szCs w:val="24"/>
        </w:rPr>
        <w:t>Partnerzy działając jednomyślnie mogą wypowiedzieć umowę Partnerowi wiodącemu w przypadku rażącego naruszenia przez niego obowiązków wynikających z umowy lub umowy o dofinansowanie projektu</w:t>
      </w:r>
      <w:r w:rsidRPr="0032209D">
        <w:rPr>
          <w:rStyle w:val="Odwoanieprzypisudolnego"/>
          <w:rFonts w:ascii="Arial" w:hAnsi="Arial" w:cs="Arial"/>
          <w:sz w:val="24"/>
          <w:szCs w:val="24"/>
        </w:rPr>
        <w:footnoteReference w:id="19"/>
      </w:r>
      <w:r w:rsidRPr="0032209D">
        <w:rPr>
          <w:rFonts w:ascii="Arial" w:hAnsi="Arial" w:cs="Arial"/>
          <w:sz w:val="24"/>
          <w:szCs w:val="24"/>
        </w:rPr>
        <w:t>.</w:t>
      </w:r>
    </w:p>
    <w:p w14:paraId="3E258980" w14:textId="77777777" w:rsidR="002D4617" w:rsidRPr="0032209D" w:rsidRDefault="002D4617" w:rsidP="00225676">
      <w:pPr>
        <w:spacing w:line="276" w:lineRule="auto"/>
        <w:rPr>
          <w:rFonts w:ascii="Arial" w:hAnsi="Arial" w:cs="Arial"/>
          <w:sz w:val="24"/>
          <w:szCs w:val="24"/>
        </w:rPr>
      </w:pPr>
    </w:p>
    <w:p w14:paraId="0BD572CF" w14:textId="77777777" w:rsidR="006F1D0B" w:rsidRPr="0032209D" w:rsidRDefault="006F1D0B" w:rsidP="00225676">
      <w:pPr>
        <w:spacing w:line="276" w:lineRule="auto"/>
        <w:rPr>
          <w:rFonts w:ascii="Arial" w:hAnsi="Arial" w:cs="Arial"/>
          <w:b/>
          <w:sz w:val="24"/>
          <w:szCs w:val="24"/>
        </w:rPr>
      </w:pPr>
      <w:r w:rsidRPr="0032209D">
        <w:rPr>
          <w:rFonts w:ascii="Arial" w:hAnsi="Arial" w:cs="Arial"/>
          <w:b/>
          <w:sz w:val="24"/>
          <w:szCs w:val="24"/>
        </w:rPr>
        <w:t>Postępowanie w sprawach spornych</w:t>
      </w:r>
    </w:p>
    <w:p w14:paraId="7CF609C2" w14:textId="1CAFB801" w:rsidR="00F7506C" w:rsidRPr="00126D8D" w:rsidRDefault="00F7506C" w:rsidP="00225676">
      <w:pPr>
        <w:spacing w:line="276" w:lineRule="auto"/>
        <w:rPr>
          <w:rFonts w:ascii="Arial" w:hAnsi="Arial" w:cs="Arial"/>
          <w:sz w:val="24"/>
          <w:szCs w:val="24"/>
        </w:rPr>
      </w:pPr>
      <w:r w:rsidRPr="00126D8D">
        <w:rPr>
          <w:rFonts w:ascii="Arial" w:hAnsi="Arial" w:cs="Arial"/>
          <w:sz w:val="24"/>
          <w:szCs w:val="24"/>
        </w:rPr>
        <w:t xml:space="preserve">§ </w:t>
      </w:r>
      <w:r w:rsidR="003557E2" w:rsidRPr="00126D8D">
        <w:rPr>
          <w:rFonts w:ascii="Arial" w:hAnsi="Arial" w:cs="Arial"/>
          <w:sz w:val="24"/>
          <w:szCs w:val="24"/>
        </w:rPr>
        <w:t>18</w:t>
      </w:r>
    </w:p>
    <w:p w14:paraId="4E445EFE" w14:textId="77777777" w:rsidR="004F3107" w:rsidRPr="0032209D" w:rsidRDefault="004F3107" w:rsidP="00225676">
      <w:pPr>
        <w:pStyle w:val="Akapitzlist"/>
        <w:numPr>
          <w:ilvl w:val="0"/>
          <w:numId w:val="26"/>
        </w:numPr>
        <w:tabs>
          <w:tab w:val="clear" w:pos="709"/>
          <w:tab w:val="clear" w:pos="1418"/>
          <w:tab w:val="clear" w:pos="2127"/>
          <w:tab w:val="clear" w:pos="2836"/>
          <w:tab w:val="clear" w:pos="3545"/>
          <w:tab w:val="clear" w:pos="4254"/>
          <w:tab w:val="clear" w:pos="4963"/>
          <w:tab w:val="clear" w:pos="5672"/>
          <w:tab w:val="clear" w:pos="6381"/>
          <w:tab w:val="clear" w:pos="7090"/>
          <w:tab w:val="clear" w:pos="7799"/>
          <w:tab w:val="clear" w:pos="8508"/>
          <w:tab w:val="clear" w:pos="9132"/>
        </w:tabs>
        <w:spacing w:line="276" w:lineRule="auto"/>
        <w:rPr>
          <w:rFonts w:ascii="Arial" w:hAnsi="Arial" w:cs="Arial"/>
          <w:sz w:val="24"/>
          <w:szCs w:val="24"/>
        </w:rPr>
      </w:pPr>
      <w:r w:rsidRPr="0032209D">
        <w:rPr>
          <w:rFonts w:ascii="Arial" w:hAnsi="Arial" w:cs="Arial"/>
          <w:sz w:val="24"/>
          <w:szCs w:val="24"/>
        </w:rPr>
        <w:t>Spory związane z realizacją niniejszej umowy Strony będą starały się rozwiązać polubownie.</w:t>
      </w:r>
    </w:p>
    <w:p w14:paraId="2FFD0433" w14:textId="602AF349" w:rsidR="004F3107" w:rsidRPr="0032209D" w:rsidRDefault="004F3107" w:rsidP="00225676">
      <w:pPr>
        <w:pStyle w:val="Akapitzlist"/>
        <w:numPr>
          <w:ilvl w:val="0"/>
          <w:numId w:val="26"/>
        </w:numPr>
        <w:tabs>
          <w:tab w:val="clear" w:pos="709"/>
          <w:tab w:val="clear" w:pos="1418"/>
          <w:tab w:val="clear" w:pos="2127"/>
          <w:tab w:val="clear" w:pos="2836"/>
          <w:tab w:val="clear" w:pos="3545"/>
          <w:tab w:val="clear" w:pos="4254"/>
          <w:tab w:val="clear" w:pos="4963"/>
          <w:tab w:val="clear" w:pos="5672"/>
          <w:tab w:val="clear" w:pos="6381"/>
          <w:tab w:val="clear" w:pos="7090"/>
          <w:tab w:val="clear" w:pos="7799"/>
          <w:tab w:val="clear" w:pos="8508"/>
          <w:tab w:val="clear" w:pos="9132"/>
        </w:tabs>
        <w:spacing w:line="276" w:lineRule="auto"/>
        <w:rPr>
          <w:rFonts w:ascii="Arial" w:hAnsi="Arial" w:cs="Arial"/>
          <w:sz w:val="24"/>
          <w:szCs w:val="24"/>
        </w:rPr>
      </w:pPr>
      <w:r w:rsidRPr="0032209D">
        <w:rPr>
          <w:rFonts w:ascii="Arial" w:hAnsi="Arial" w:cs="Arial"/>
          <w:sz w:val="24"/>
          <w:szCs w:val="24"/>
        </w:rPr>
        <w:lastRenderedPageBreak/>
        <w:t xml:space="preserve">W przypadku braku porozumienia spór będzie podlegał rozstrzygnięciu przez sąd powszechny właściwy dla siedziby </w:t>
      </w:r>
      <w:r w:rsidR="003557E2" w:rsidRPr="0032209D">
        <w:rPr>
          <w:rFonts w:ascii="Arial" w:hAnsi="Arial" w:cs="Arial"/>
          <w:sz w:val="24"/>
          <w:szCs w:val="24"/>
        </w:rPr>
        <w:t>Partnera wiodącego</w:t>
      </w:r>
      <w:r w:rsidRPr="0032209D">
        <w:rPr>
          <w:rFonts w:ascii="Arial" w:hAnsi="Arial" w:cs="Arial"/>
          <w:sz w:val="24"/>
          <w:szCs w:val="24"/>
        </w:rPr>
        <w:t>.</w:t>
      </w:r>
    </w:p>
    <w:p w14:paraId="4350C96A" w14:textId="77777777" w:rsidR="00860234" w:rsidRPr="0032209D" w:rsidRDefault="00860234" w:rsidP="00225676">
      <w:pPr>
        <w:spacing w:line="276" w:lineRule="auto"/>
        <w:rPr>
          <w:rFonts w:ascii="Arial" w:hAnsi="Arial" w:cs="Arial"/>
          <w:sz w:val="24"/>
          <w:szCs w:val="24"/>
        </w:rPr>
      </w:pPr>
    </w:p>
    <w:p w14:paraId="22078B59" w14:textId="3864BB2F" w:rsidR="006F1D0B" w:rsidRPr="0032209D" w:rsidRDefault="006F1D0B" w:rsidP="00225676">
      <w:pPr>
        <w:spacing w:line="276" w:lineRule="auto"/>
        <w:rPr>
          <w:rFonts w:ascii="Arial" w:hAnsi="Arial" w:cs="Arial"/>
          <w:b/>
          <w:sz w:val="24"/>
          <w:szCs w:val="24"/>
        </w:rPr>
      </w:pPr>
      <w:r w:rsidRPr="0032209D">
        <w:rPr>
          <w:rFonts w:ascii="Arial" w:hAnsi="Arial" w:cs="Arial"/>
          <w:b/>
          <w:sz w:val="24"/>
          <w:szCs w:val="24"/>
        </w:rPr>
        <w:t>Postanowienia dodatkowe</w:t>
      </w:r>
      <w:r w:rsidRPr="0032209D">
        <w:rPr>
          <w:rStyle w:val="Odwoanieprzypisudolnego"/>
          <w:rFonts w:ascii="Arial" w:hAnsi="Arial" w:cs="Arial"/>
          <w:b/>
          <w:sz w:val="24"/>
          <w:szCs w:val="24"/>
        </w:rPr>
        <w:footnoteReference w:id="20"/>
      </w:r>
    </w:p>
    <w:p w14:paraId="0D4BB690" w14:textId="7F5C2245" w:rsidR="00860234" w:rsidRPr="00126D8D" w:rsidRDefault="00860234" w:rsidP="00225676">
      <w:pPr>
        <w:spacing w:line="276" w:lineRule="auto"/>
        <w:rPr>
          <w:rFonts w:ascii="Arial" w:hAnsi="Arial" w:cs="Arial"/>
          <w:sz w:val="24"/>
          <w:szCs w:val="24"/>
        </w:rPr>
      </w:pPr>
      <w:r w:rsidRPr="00126D8D">
        <w:rPr>
          <w:rFonts w:ascii="Arial" w:hAnsi="Arial" w:cs="Arial"/>
          <w:sz w:val="24"/>
          <w:szCs w:val="24"/>
        </w:rPr>
        <w:t xml:space="preserve">§ </w:t>
      </w:r>
      <w:r w:rsidR="003557E2" w:rsidRPr="00126D8D">
        <w:rPr>
          <w:rFonts w:ascii="Arial" w:hAnsi="Arial" w:cs="Arial"/>
          <w:sz w:val="24"/>
          <w:szCs w:val="24"/>
        </w:rPr>
        <w:t>19</w:t>
      </w:r>
    </w:p>
    <w:p w14:paraId="25E1CE6C" w14:textId="4CCF8BAC" w:rsidR="0031155E" w:rsidRPr="0032209D" w:rsidRDefault="0031155E" w:rsidP="00225676">
      <w:pPr>
        <w:spacing w:line="276" w:lineRule="auto"/>
        <w:rPr>
          <w:rFonts w:ascii="Arial" w:hAnsi="Arial" w:cs="Arial"/>
          <w:sz w:val="24"/>
          <w:szCs w:val="24"/>
        </w:rPr>
      </w:pPr>
      <w:r w:rsidRPr="0032209D">
        <w:rPr>
          <w:rFonts w:ascii="Arial" w:hAnsi="Arial" w:cs="Arial"/>
          <w:sz w:val="24"/>
          <w:szCs w:val="24"/>
          <w:shd w:val="clear" w:color="auto" w:fill="FEFFFF"/>
        </w:rPr>
        <w:t>Sposób egzekwowania przez Partnera wiodącego od Partnera skutków wynikających z zastosowania reguły proporcjonalności z powodu nieosiągnięcia założeń projektu</w:t>
      </w:r>
      <w:r w:rsidR="003557E2" w:rsidRPr="0032209D">
        <w:rPr>
          <w:rFonts w:ascii="Arial" w:hAnsi="Arial" w:cs="Arial"/>
          <w:sz w:val="24"/>
          <w:szCs w:val="24"/>
          <w:shd w:val="clear" w:color="auto" w:fill="FEFFFF"/>
        </w:rPr>
        <w:t>……………………………………………………………………………………- do określenia przez Strony</w:t>
      </w:r>
    </w:p>
    <w:p w14:paraId="1873ADF3" w14:textId="77777777" w:rsidR="00527AF8" w:rsidRPr="0032209D" w:rsidRDefault="00527AF8" w:rsidP="00225676">
      <w:pPr>
        <w:spacing w:line="276" w:lineRule="auto"/>
        <w:rPr>
          <w:rFonts w:ascii="Arial" w:hAnsi="Arial" w:cs="Arial"/>
          <w:sz w:val="24"/>
          <w:szCs w:val="24"/>
        </w:rPr>
      </w:pPr>
    </w:p>
    <w:p w14:paraId="02928885" w14:textId="77777777" w:rsidR="006F1D0B" w:rsidRPr="0032209D" w:rsidRDefault="006F1D0B" w:rsidP="00225676">
      <w:pPr>
        <w:spacing w:line="276" w:lineRule="auto"/>
        <w:rPr>
          <w:rFonts w:ascii="Arial" w:hAnsi="Arial" w:cs="Arial"/>
          <w:b/>
          <w:sz w:val="24"/>
          <w:szCs w:val="24"/>
        </w:rPr>
      </w:pPr>
      <w:r w:rsidRPr="0032209D">
        <w:rPr>
          <w:rFonts w:ascii="Arial" w:hAnsi="Arial" w:cs="Arial"/>
          <w:b/>
          <w:sz w:val="24"/>
          <w:szCs w:val="24"/>
        </w:rPr>
        <w:t>Postępowanie w sprawach nieuregulowanych niniejszą umową</w:t>
      </w:r>
    </w:p>
    <w:p w14:paraId="28E503A4" w14:textId="651DE196" w:rsidR="00527AF8" w:rsidRPr="00126D8D" w:rsidRDefault="00527AF8" w:rsidP="00225676">
      <w:pPr>
        <w:spacing w:line="276" w:lineRule="auto"/>
        <w:rPr>
          <w:rFonts w:ascii="Arial" w:hAnsi="Arial" w:cs="Arial"/>
          <w:sz w:val="24"/>
          <w:szCs w:val="24"/>
        </w:rPr>
      </w:pPr>
      <w:r w:rsidRPr="00126D8D">
        <w:rPr>
          <w:rFonts w:ascii="Arial" w:hAnsi="Arial" w:cs="Arial"/>
          <w:sz w:val="24"/>
          <w:szCs w:val="24"/>
        </w:rPr>
        <w:t xml:space="preserve">§ </w:t>
      </w:r>
      <w:r w:rsidR="003557E2" w:rsidRPr="00126D8D">
        <w:rPr>
          <w:rFonts w:ascii="Arial" w:hAnsi="Arial" w:cs="Arial"/>
          <w:sz w:val="24"/>
          <w:szCs w:val="24"/>
        </w:rPr>
        <w:t>20</w:t>
      </w:r>
    </w:p>
    <w:p w14:paraId="673CFCAD" w14:textId="77A9C084" w:rsidR="00403D9F" w:rsidRPr="0032209D" w:rsidRDefault="003557E2" w:rsidP="00225676">
      <w:pPr>
        <w:spacing w:line="276" w:lineRule="auto"/>
        <w:rPr>
          <w:rFonts w:ascii="Arial" w:hAnsi="Arial" w:cs="Arial"/>
          <w:sz w:val="24"/>
          <w:szCs w:val="24"/>
        </w:rPr>
      </w:pPr>
      <w:r w:rsidRPr="0032209D">
        <w:rPr>
          <w:rFonts w:ascii="Arial" w:hAnsi="Arial" w:cs="Arial"/>
          <w:sz w:val="24"/>
          <w:szCs w:val="24"/>
        </w:rPr>
        <w:t>W sprawach nieuregulowanych umową zastosowanie mają odpowiednie przepisy prawa krajowego i unijnego, Wytyczne wydane przez ministra właściwego ds. rozwoju regionalnego i dokumenty programowe oraz postanowienia umowy o dofinansowanie projektu.</w:t>
      </w:r>
    </w:p>
    <w:p w14:paraId="18C95352" w14:textId="77777777" w:rsidR="003557E2" w:rsidRPr="0032209D" w:rsidRDefault="003557E2" w:rsidP="00225676">
      <w:pPr>
        <w:spacing w:line="276" w:lineRule="auto"/>
        <w:rPr>
          <w:rFonts w:ascii="Arial" w:hAnsi="Arial" w:cs="Arial"/>
          <w:b/>
          <w:sz w:val="24"/>
          <w:szCs w:val="24"/>
        </w:rPr>
      </w:pPr>
    </w:p>
    <w:p w14:paraId="565D6378" w14:textId="5E81132B" w:rsidR="006F1D0B" w:rsidRPr="0032209D" w:rsidRDefault="006F1D0B" w:rsidP="00225676">
      <w:pPr>
        <w:spacing w:line="276" w:lineRule="auto"/>
        <w:rPr>
          <w:rFonts w:ascii="Arial" w:hAnsi="Arial" w:cs="Arial"/>
          <w:b/>
          <w:sz w:val="24"/>
          <w:szCs w:val="24"/>
        </w:rPr>
      </w:pPr>
      <w:r w:rsidRPr="0032209D">
        <w:rPr>
          <w:rFonts w:ascii="Arial" w:hAnsi="Arial" w:cs="Arial"/>
          <w:b/>
          <w:sz w:val="24"/>
          <w:szCs w:val="24"/>
        </w:rPr>
        <w:t>Postanowienia końcowe</w:t>
      </w:r>
    </w:p>
    <w:p w14:paraId="29B65F5A" w14:textId="5BCFCB8C" w:rsidR="00403D9F" w:rsidRPr="00126D8D" w:rsidRDefault="00403D9F" w:rsidP="00225676">
      <w:pPr>
        <w:spacing w:line="276" w:lineRule="auto"/>
        <w:rPr>
          <w:rFonts w:ascii="Arial" w:hAnsi="Arial" w:cs="Arial"/>
          <w:sz w:val="24"/>
          <w:szCs w:val="24"/>
        </w:rPr>
      </w:pPr>
      <w:r w:rsidRPr="00126D8D">
        <w:rPr>
          <w:rFonts w:ascii="Arial" w:hAnsi="Arial" w:cs="Arial"/>
          <w:sz w:val="24"/>
          <w:szCs w:val="24"/>
        </w:rPr>
        <w:t xml:space="preserve">§ </w:t>
      </w:r>
      <w:r w:rsidR="003557E2" w:rsidRPr="00126D8D">
        <w:rPr>
          <w:rFonts w:ascii="Arial" w:hAnsi="Arial" w:cs="Arial"/>
          <w:sz w:val="24"/>
          <w:szCs w:val="24"/>
        </w:rPr>
        <w:t>21</w:t>
      </w:r>
    </w:p>
    <w:p w14:paraId="25E945ED" w14:textId="0F2E70C6" w:rsidR="008852A3" w:rsidRPr="0032209D" w:rsidRDefault="008852A3" w:rsidP="00225676">
      <w:pPr>
        <w:pStyle w:val="Akapitzlist"/>
        <w:numPr>
          <w:ilvl w:val="0"/>
          <w:numId w:val="17"/>
        </w:numPr>
        <w:spacing w:line="276" w:lineRule="auto"/>
        <w:ind w:left="426" w:hanging="426"/>
        <w:rPr>
          <w:rFonts w:ascii="Arial" w:hAnsi="Arial" w:cs="Arial"/>
          <w:sz w:val="24"/>
          <w:szCs w:val="24"/>
        </w:rPr>
      </w:pPr>
      <w:r w:rsidRPr="0032209D">
        <w:rPr>
          <w:rFonts w:ascii="Arial" w:hAnsi="Arial" w:cs="Arial"/>
          <w:sz w:val="24"/>
          <w:szCs w:val="24"/>
        </w:rPr>
        <w:t xml:space="preserve">Umowa została sporządzona w </w:t>
      </w:r>
      <w:r w:rsidR="00E90214">
        <w:rPr>
          <w:rFonts w:ascii="Arial" w:hAnsi="Arial" w:cs="Arial"/>
          <w:sz w:val="24"/>
          <w:szCs w:val="24"/>
        </w:rPr>
        <w:t>…</w:t>
      </w:r>
      <w:r w:rsidR="00E90214" w:rsidRPr="0032209D">
        <w:rPr>
          <w:rFonts w:ascii="Arial" w:hAnsi="Arial" w:cs="Arial"/>
          <w:sz w:val="24"/>
          <w:szCs w:val="24"/>
        </w:rPr>
        <w:t xml:space="preserve"> </w:t>
      </w:r>
      <w:r w:rsidRPr="0032209D">
        <w:rPr>
          <w:rFonts w:ascii="Arial" w:hAnsi="Arial" w:cs="Arial"/>
          <w:sz w:val="24"/>
          <w:szCs w:val="24"/>
        </w:rPr>
        <w:t>jednobrzmiących egzemplarzach, po jednym dla każdej ze Stron oraz I</w:t>
      </w:r>
      <w:r w:rsidR="00D446A7">
        <w:rPr>
          <w:rFonts w:ascii="Arial" w:hAnsi="Arial" w:cs="Arial"/>
          <w:sz w:val="24"/>
          <w:szCs w:val="24"/>
        </w:rPr>
        <w:t>P</w:t>
      </w:r>
      <w:r w:rsidRPr="0032209D">
        <w:rPr>
          <w:rFonts w:ascii="Arial" w:hAnsi="Arial" w:cs="Arial"/>
          <w:sz w:val="24"/>
          <w:szCs w:val="24"/>
        </w:rPr>
        <w:t xml:space="preserve">. </w:t>
      </w:r>
    </w:p>
    <w:p w14:paraId="012C6DD1" w14:textId="35D5B6B6" w:rsidR="008852A3" w:rsidRPr="0032209D" w:rsidRDefault="008852A3" w:rsidP="00225676">
      <w:pPr>
        <w:pStyle w:val="Akapitzlist"/>
        <w:numPr>
          <w:ilvl w:val="0"/>
          <w:numId w:val="17"/>
        </w:numPr>
        <w:spacing w:line="276" w:lineRule="auto"/>
        <w:ind w:left="426" w:hanging="426"/>
        <w:rPr>
          <w:rFonts w:ascii="Arial" w:hAnsi="Arial" w:cs="Arial"/>
          <w:sz w:val="24"/>
          <w:szCs w:val="24"/>
        </w:rPr>
      </w:pPr>
      <w:r w:rsidRPr="0032209D">
        <w:rPr>
          <w:rFonts w:ascii="Arial" w:hAnsi="Arial" w:cs="Arial"/>
          <w:sz w:val="24"/>
          <w:szCs w:val="24"/>
        </w:rPr>
        <w:t>Postanowienia niniejszej umowy wchodzą w życie z dniem jej podpisania z mocą obowiązującą od dnia rozpoczęcia okresu realizacji projektu.</w:t>
      </w:r>
    </w:p>
    <w:p w14:paraId="0F01ED22" w14:textId="77777777" w:rsidR="00EB7446" w:rsidRPr="0032209D" w:rsidRDefault="00EB7446" w:rsidP="00225676">
      <w:pPr>
        <w:pStyle w:val="Akapitzlist"/>
        <w:numPr>
          <w:ilvl w:val="0"/>
          <w:numId w:val="17"/>
        </w:numPr>
        <w:spacing w:line="276" w:lineRule="auto"/>
        <w:ind w:left="426" w:hanging="426"/>
        <w:rPr>
          <w:rFonts w:ascii="Arial" w:hAnsi="Arial" w:cs="Arial"/>
          <w:sz w:val="24"/>
          <w:szCs w:val="24"/>
        </w:rPr>
      </w:pPr>
      <w:r w:rsidRPr="0032209D">
        <w:rPr>
          <w:rFonts w:ascii="Arial" w:hAnsi="Arial" w:cs="Arial"/>
          <w:sz w:val="24"/>
          <w:szCs w:val="24"/>
        </w:rPr>
        <w:t>Integralną część umowy stanowią następujące załączniki:</w:t>
      </w:r>
    </w:p>
    <w:p w14:paraId="57F2F589" w14:textId="77777777" w:rsidR="00EB7446" w:rsidRPr="0032209D" w:rsidRDefault="00B60433" w:rsidP="00225676">
      <w:pPr>
        <w:pStyle w:val="Akapitzlist"/>
        <w:numPr>
          <w:ilvl w:val="0"/>
          <w:numId w:val="18"/>
        </w:numPr>
        <w:spacing w:line="276" w:lineRule="auto"/>
        <w:ind w:left="851" w:hanging="425"/>
        <w:rPr>
          <w:rFonts w:ascii="Arial" w:hAnsi="Arial" w:cs="Arial"/>
          <w:sz w:val="24"/>
          <w:szCs w:val="24"/>
        </w:rPr>
      </w:pPr>
      <w:r w:rsidRPr="0032209D">
        <w:rPr>
          <w:rFonts w:ascii="Arial" w:hAnsi="Arial" w:cs="Arial"/>
          <w:sz w:val="24"/>
          <w:szCs w:val="24"/>
        </w:rPr>
        <w:t>Załącznik nr 1: Pełnomocnictwa dla Partnera wiodącego do reprezentowania Partnerów;</w:t>
      </w:r>
    </w:p>
    <w:p w14:paraId="1EC26DDA" w14:textId="77777777" w:rsidR="00B60433" w:rsidRPr="0032209D" w:rsidRDefault="00B60433" w:rsidP="00225676">
      <w:pPr>
        <w:pStyle w:val="Akapitzlist"/>
        <w:numPr>
          <w:ilvl w:val="0"/>
          <w:numId w:val="18"/>
        </w:numPr>
        <w:spacing w:line="276" w:lineRule="auto"/>
        <w:ind w:left="851" w:hanging="425"/>
        <w:rPr>
          <w:rFonts w:ascii="Arial" w:hAnsi="Arial" w:cs="Arial"/>
          <w:sz w:val="24"/>
          <w:szCs w:val="24"/>
        </w:rPr>
      </w:pPr>
      <w:r w:rsidRPr="0032209D">
        <w:rPr>
          <w:rFonts w:ascii="Arial" w:hAnsi="Arial" w:cs="Arial"/>
          <w:sz w:val="24"/>
          <w:szCs w:val="24"/>
        </w:rPr>
        <w:t>Załącznik nr 2: Budżet projektu z podziałem na Partnera wiodącego i Partnerów;</w:t>
      </w:r>
    </w:p>
    <w:p w14:paraId="23FCF8F2" w14:textId="77777777" w:rsidR="00B60433" w:rsidRPr="0032209D" w:rsidRDefault="00B60433" w:rsidP="00225676">
      <w:pPr>
        <w:pStyle w:val="Akapitzlist"/>
        <w:numPr>
          <w:ilvl w:val="0"/>
          <w:numId w:val="18"/>
        </w:numPr>
        <w:spacing w:line="276" w:lineRule="auto"/>
        <w:ind w:left="851" w:hanging="425"/>
        <w:rPr>
          <w:rFonts w:ascii="Arial" w:hAnsi="Arial" w:cs="Arial"/>
          <w:sz w:val="24"/>
          <w:szCs w:val="24"/>
        </w:rPr>
      </w:pPr>
      <w:r w:rsidRPr="0032209D">
        <w:rPr>
          <w:rFonts w:ascii="Arial" w:hAnsi="Arial" w:cs="Arial"/>
          <w:sz w:val="24"/>
          <w:szCs w:val="24"/>
        </w:rPr>
        <w:t>Załącznik nr 3: Harmonogram płatności.</w:t>
      </w:r>
    </w:p>
    <w:p w14:paraId="217FBAAC" w14:textId="77777777" w:rsidR="00AC278B" w:rsidRPr="0032209D" w:rsidRDefault="00AC278B" w:rsidP="00225676">
      <w:pPr>
        <w:spacing w:line="276" w:lineRule="auto"/>
        <w:rPr>
          <w:rFonts w:ascii="Arial" w:hAnsi="Arial" w:cs="Arial"/>
          <w:sz w:val="24"/>
          <w:szCs w:val="24"/>
        </w:rPr>
      </w:pPr>
    </w:p>
    <w:p w14:paraId="3C290E35" w14:textId="77777777" w:rsidR="00AC278B" w:rsidRPr="0032209D" w:rsidRDefault="00AC278B" w:rsidP="00225676">
      <w:pPr>
        <w:spacing w:line="276" w:lineRule="auto"/>
        <w:rPr>
          <w:rFonts w:ascii="Arial" w:hAnsi="Arial" w:cs="Arial"/>
          <w:sz w:val="24"/>
          <w:szCs w:val="24"/>
        </w:rPr>
      </w:pPr>
      <w:r w:rsidRPr="0032209D">
        <w:rPr>
          <w:rFonts w:ascii="Arial" w:hAnsi="Arial" w:cs="Arial"/>
          <w:sz w:val="24"/>
          <w:szCs w:val="24"/>
        </w:rPr>
        <w:t>Podpisy:</w:t>
      </w:r>
    </w:p>
    <w:p w14:paraId="0E12EA2A" w14:textId="77777777" w:rsidR="00AC278B" w:rsidRPr="0032209D" w:rsidRDefault="00AC278B" w:rsidP="00225676">
      <w:pPr>
        <w:spacing w:line="276" w:lineRule="auto"/>
        <w:rPr>
          <w:rFonts w:ascii="Arial" w:hAnsi="Arial" w:cs="Arial"/>
          <w:sz w:val="24"/>
          <w:szCs w:val="24"/>
        </w:rPr>
      </w:pPr>
    </w:p>
    <w:p w14:paraId="06ADF7BF" w14:textId="77777777" w:rsidR="00AC278B" w:rsidRPr="0032209D" w:rsidRDefault="00AC278B" w:rsidP="00225676">
      <w:pPr>
        <w:spacing w:line="276" w:lineRule="auto"/>
        <w:rPr>
          <w:rFonts w:ascii="Arial" w:hAnsi="Arial" w:cs="Arial"/>
          <w:sz w:val="24"/>
          <w:szCs w:val="24"/>
        </w:rPr>
      </w:pPr>
    </w:p>
    <w:p w14:paraId="5B060D7D" w14:textId="77777777" w:rsidR="00AC278B" w:rsidRPr="0032209D" w:rsidRDefault="00AC278B" w:rsidP="00225676">
      <w:pPr>
        <w:spacing w:line="276" w:lineRule="auto"/>
        <w:rPr>
          <w:rFonts w:ascii="Arial" w:hAnsi="Arial" w:cs="Arial"/>
          <w:sz w:val="24"/>
          <w:szCs w:val="24"/>
        </w:rPr>
      </w:pPr>
    </w:p>
    <w:p w14:paraId="1240499B" w14:textId="77777777" w:rsidR="00AC278B" w:rsidRPr="0032209D" w:rsidRDefault="00AC278B" w:rsidP="00225676">
      <w:pPr>
        <w:spacing w:line="276" w:lineRule="auto"/>
        <w:rPr>
          <w:rFonts w:ascii="Arial" w:hAnsi="Arial" w:cs="Arial"/>
          <w:sz w:val="24"/>
          <w:szCs w:val="24"/>
        </w:rPr>
      </w:pPr>
      <w:r w:rsidRPr="0032209D">
        <w:rPr>
          <w:rFonts w:ascii="Arial" w:hAnsi="Arial" w:cs="Arial"/>
          <w:sz w:val="24"/>
          <w:szCs w:val="24"/>
        </w:rPr>
        <w:t>W imieniu Partnera wiodącego …………………………</w:t>
      </w:r>
    </w:p>
    <w:p w14:paraId="475486F1" w14:textId="77777777" w:rsidR="00AC278B" w:rsidRPr="0032209D" w:rsidRDefault="00AC278B" w:rsidP="00225676">
      <w:pPr>
        <w:spacing w:line="276" w:lineRule="auto"/>
        <w:rPr>
          <w:rFonts w:ascii="Arial" w:hAnsi="Arial" w:cs="Arial"/>
          <w:sz w:val="24"/>
          <w:szCs w:val="24"/>
        </w:rPr>
      </w:pPr>
    </w:p>
    <w:p w14:paraId="10C997E8" w14:textId="77777777" w:rsidR="00AC278B" w:rsidRPr="0032209D" w:rsidRDefault="00AC278B" w:rsidP="00225676">
      <w:pPr>
        <w:spacing w:line="276" w:lineRule="auto"/>
        <w:rPr>
          <w:rFonts w:ascii="Arial" w:hAnsi="Arial" w:cs="Arial"/>
          <w:sz w:val="24"/>
          <w:szCs w:val="24"/>
        </w:rPr>
      </w:pPr>
    </w:p>
    <w:p w14:paraId="263093F1" w14:textId="77777777" w:rsidR="00E7403B" w:rsidRPr="0032209D" w:rsidRDefault="00E7403B" w:rsidP="00225676">
      <w:pPr>
        <w:spacing w:line="276" w:lineRule="auto"/>
        <w:rPr>
          <w:rFonts w:ascii="Arial" w:hAnsi="Arial" w:cs="Arial"/>
          <w:sz w:val="24"/>
          <w:szCs w:val="24"/>
        </w:rPr>
      </w:pPr>
    </w:p>
    <w:p w14:paraId="424061C8" w14:textId="77777777" w:rsidR="00E7403B" w:rsidRPr="0032209D" w:rsidRDefault="00E7403B" w:rsidP="00225676">
      <w:pPr>
        <w:spacing w:line="276" w:lineRule="auto"/>
        <w:rPr>
          <w:rFonts w:ascii="Arial" w:hAnsi="Arial" w:cs="Arial"/>
          <w:sz w:val="24"/>
          <w:szCs w:val="24"/>
        </w:rPr>
      </w:pPr>
    </w:p>
    <w:p w14:paraId="20D55648" w14:textId="30A843DE" w:rsidR="00AC278B" w:rsidRPr="0032209D" w:rsidRDefault="00AC278B" w:rsidP="00225676">
      <w:pPr>
        <w:spacing w:line="276" w:lineRule="auto"/>
        <w:rPr>
          <w:rFonts w:ascii="Arial" w:hAnsi="Arial" w:cs="Arial"/>
          <w:sz w:val="24"/>
          <w:szCs w:val="24"/>
        </w:rPr>
      </w:pPr>
      <w:r w:rsidRPr="0032209D">
        <w:rPr>
          <w:rFonts w:ascii="Arial" w:hAnsi="Arial" w:cs="Arial"/>
          <w:sz w:val="24"/>
          <w:szCs w:val="24"/>
        </w:rPr>
        <w:t>W imieniu Partnera nr 1 ………………………………….</w:t>
      </w:r>
    </w:p>
    <w:p w14:paraId="335BC812" w14:textId="77777777" w:rsidR="00AC278B" w:rsidRPr="0032209D" w:rsidRDefault="00AC278B" w:rsidP="00225676">
      <w:pPr>
        <w:spacing w:line="276" w:lineRule="auto"/>
        <w:rPr>
          <w:rFonts w:ascii="Arial" w:hAnsi="Arial" w:cs="Arial"/>
          <w:sz w:val="24"/>
          <w:szCs w:val="24"/>
        </w:rPr>
      </w:pPr>
    </w:p>
    <w:p w14:paraId="6317320E" w14:textId="77777777" w:rsidR="00AC278B" w:rsidRPr="0032209D" w:rsidRDefault="00AC278B" w:rsidP="00225676">
      <w:pPr>
        <w:spacing w:line="276" w:lineRule="auto"/>
        <w:rPr>
          <w:rFonts w:ascii="Arial" w:hAnsi="Arial" w:cs="Arial"/>
          <w:sz w:val="24"/>
          <w:szCs w:val="24"/>
        </w:rPr>
      </w:pPr>
    </w:p>
    <w:p w14:paraId="401A4BC6" w14:textId="77777777" w:rsidR="00E7403B" w:rsidRPr="0032209D" w:rsidRDefault="00E7403B" w:rsidP="00225676">
      <w:pPr>
        <w:spacing w:line="276" w:lineRule="auto"/>
        <w:rPr>
          <w:rFonts w:ascii="Arial" w:hAnsi="Arial" w:cs="Arial"/>
          <w:sz w:val="24"/>
          <w:szCs w:val="24"/>
        </w:rPr>
      </w:pPr>
    </w:p>
    <w:p w14:paraId="7D1C42B3" w14:textId="77777777" w:rsidR="00E7403B" w:rsidRPr="0032209D" w:rsidRDefault="00E7403B" w:rsidP="00225676">
      <w:pPr>
        <w:spacing w:line="276" w:lineRule="auto"/>
        <w:rPr>
          <w:rFonts w:ascii="Arial" w:hAnsi="Arial" w:cs="Arial"/>
          <w:sz w:val="24"/>
          <w:szCs w:val="24"/>
        </w:rPr>
      </w:pPr>
    </w:p>
    <w:p w14:paraId="0BE822EC" w14:textId="4BD9C9B7" w:rsidR="00AC278B" w:rsidRPr="0032209D" w:rsidRDefault="00AC278B" w:rsidP="00225676">
      <w:pPr>
        <w:spacing w:line="276" w:lineRule="auto"/>
        <w:rPr>
          <w:rFonts w:ascii="Arial" w:hAnsi="Arial" w:cs="Arial"/>
          <w:sz w:val="24"/>
          <w:szCs w:val="24"/>
        </w:rPr>
      </w:pPr>
      <w:r w:rsidRPr="0032209D">
        <w:rPr>
          <w:rFonts w:ascii="Arial" w:hAnsi="Arial" w:cs="Arial"/>
          <w:sz w:val="24"/>
          <w:szCs w:val="24"/>
        </w:rPr>
        <w:t>W imieniu Partnera nr 2 ………………………………….</w:t>
      </w:r>
    </w:p>
    <w:p w14:paraId="6390776C" w14:textId="77777777" w:rsidR="00AC278B" w:rsidRPr="0032209D" w:rsidRDefault="00AC278B" w:rsidP="00225676">
      <w:pPr>
        <w:spacing w:line="276" w:lineRule="auto"/>
        <w:rPr>
          <w:rFonts w:ascii="Arial" w:hAnsi="Arial" w:cs="Arial"/>
          <w:sz w:val="24"/>
          <w:szCs w:val="24"/>
        </w:rPr>
      </w:pPr>
    </w:p>
    <w:p w14:paraId="38425336" w14:textId="4037C955" w:rsidR="00AC278B" w:rsidRPr="0032209D" w:rsidRDefault="00AC278B" w:rsidP="00225676">
      <w:pPr>
        <w:spacing w:line="276" w:lineRule="auto"/>
        <w:rPr>
          <w:rFonts w:ascii="Arial" w:hAnsi="Arial" w:cs="Arial"/>
          <w:sz w:val="24"/>
          <w:szCs w:val="24"/>
        </w:rPr>
      </w:pPr>
    </w:p>
    <w:p w14:paraId="3733A8E8" w14:textId="53E39CC1" w:rsidR="00E7403B" w:rsidRPr="0032209D" w:rsidRDefault="00E7403B" w:rsidP="00225676">
      <w:pPr>
        <w:spacing w:line="276" w:lineRule="auto"/>
        <w:rPr>
          <w:rFonts w:ascii="Arial" w:hAnsi="Arial" w:cs="Arial"/>
          <w:sz w:val="24"/>
          <w:szCs w:val="24"/>
        </w:rPr>
      </w:pPr>
    </w:p>
    <w:p w14:paraId="5E017519" w14:textId="77777777" w:rsidR="00E7403B" w:rsidRPr="0032209D" w:rsidRDefault="00E7403B" w:rsidP="00225676">
      <w:pPr>
        <w:spacing w:line="276" w:lineRule="auto"/>
        <w:rPr>
          <w:rFonts w:ascii="Arial" w:hAnsi="Arial" w:cs="Arial"/>
          <w:sz w:val="24"/>
          <w:szCs w:val="24"/>
        </w:rPr>
      </w:pPr>
    </w:p>
    <w:p w14:paraId="637F0473" w14:textId="77777777" w:rsidR="00FB2AF1" w:rsidRPr="0032209D" w:rsidRDefault="00AC278B" w:rsidP="00225676">
      <w:pPr>
        <w:spacing w:line="276" w:lineRule="auto"/>
        <w:rPr>
          <w:rFonts w:ascii="Arial" w:hAnsi="Arial" w:cs="Arial"/>
          <w:sz w:val="24"/>
          <w:szCs w:val="24"/>
        </w:rPr>
      </w:pPr>
      <w:r w:rsidRPr="0032209D">
        <w:rPr>
          <w:rFonts w:ascii="Arial" w:hAnsi="Arial" w:cs="Arial"/>
          <w:sz w:val="24"/>
          <w:szCs w:val="24"/>
        </w:rPr>
        <w:t>W imieniu Partnera nr 3 ………………………………….</w:t>
      </w:r>
    </w:p>
    <w:sectPr w:rsidR="00FB2AF1" w:rsidRPr="0032209D" w:rsidSect="00091982">
      <w:headerReference w:type="even" r:id="rId8"/>
      <w:footerReference w:type="default" r:id="rId9"/>
      <w:headerReference w:type="first" r:id="rId10"/>
      <w:footerReference w:type="first" r:id="rId11"/>
      <w:pgSz w:w="11906" w:h="16838"/>
      <w:pgMar w:top="1418" w:right="1276" w:bottom="1418"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50CDD" w14:textId="77777777" w:rsidR="00091982" w:rsidRDefault="00091982" w:rsidP="00D3230A">
      <w:r>
        <w:separator/>
      </w:r>
    </w:p>
  </w:endnote>
  <w:endnote w:type="continuationSeparator" w:id="0">
    <w:p w14:paraId="35A180EA" w14:textId="77777777" w:rsidR="00091982" w:rsidRDefault="00091982" w:rsidP="00D3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Helvetica Neue">
    <w:altName w:val="Arial"/>
    <w:charset w:val="00"/>
    <w:family w:val="roman"/>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44424"/>
      <w:docPartObj>
        <w:docPartGallery w:val="Page Numbers (Bottom of Page)"/>
        <w:docPartUnique/>
      </w:docPartObj>
    </w:sdtPr>
    <w:sdtContent>
      <w:p w14:paraId="226639F0" w14:textId="77777777" w:rsidR="00E445A3" w:rsidRDefault="00EE3BA2">
        <w:pPr>
          <w:pStyle w:val="Stopka"/>
          <w:jc w:val="right"/>
        </w:pPr>
        <w:r>
          <w:fldChar w:fldCharType="begin"/>
        </w:r>
        <w:r>
          <w:instrText xml:space="preserve"> PAGE   \* MERGEFORMAT </w:instrText>
        </w:r>
        <w:r>
          <w:fldChar w:fldCharType="separate"/>
        </w:r>
        <w:r w:rsidR="00AE7107">
          <w:rPr>
            <w:noProof/>
          </w:rPr>
          <w:t>13</w:t>
        </w:r>
        <w:r>
          <w:rPr>
            <w:noProof/>
          </w:rPr>
          <w:fldChar w:fldCharType="end"/>
        </w:r>
      </w:p>
    </w:sdtContent>
  </w:sdt>
  <w:p w14:paraId="46C97B50" w14:textId="77777777" w:rsidR="00E445A3" w:rsidRDefault="00E445A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3"/>
      <w:gridCol w:w="5231"/>
    </w:tblGrid>
    <w:tr w:rsidR="006F5BEE" w:rsidRPr="001D73C0" w14:paraId="7699672B" w14:textId="77777777" w:rsidTr="00891842">
      <w:trPr>
        <w:trHeight w:val="736"/>
      </w:trPr>
      <w:tc>
        <w:tcPr>
          <w:tcW w:w="4233" w:type="dxa"/>
          <w:tcBorders>
            <w:top w:val="single" w:sz="4" w:space="0" w:color="auto"/>
          </w:tcBorders>
          <w:vAlign w:val="bottom"/>
        </w:tcPr>
        <w:p w14:paraId="287894C2" w14:textId="77777777" w:rsidR="006F5BEE" w:rsidRPr="00383314" w:rsidRDefault="006F5BEE" w:rsidP="006F5BEE">
          <w:pPr>
            <w:rPr>
              <w:b/>
              <w:color w:val="000000" w:themeColor="text1"/>
              <w:sz w:val="16"/>
              <w:szCs w:val="16"/>
            </w:rPr>
          </w:pPr>
          <w:r>
            <w:rPr>
              <w:noProof/>
              <w:lang w:eastAsia="pl-PL"/>
            </w:rPr>
            <w:drawing>
              <wp:anchor distT="0" distB="0" distL="114300" distR="114300" simplePos="0" relativeHeight="251659264" behindDoc="1" locked="0" layoutInCell="1" allowOverlap="1" wp14:anchorId="7617D614" wp14:editId="0B7CA80B">
                <wp:simplePos x="0" y="0"/>
                <wp:positionH relativeFrom="column">
                  <wp:posOffset>1905</wp:posOffset>
                </wp:positionH>
                <wp:positionV relativeFrom="paragraph">
                  <wp:posOffset>38100</wp:posOffset>
                </wp:positionV>
                <wp:extent cx="904875" cy="545465"/>
                <wp:effectExtent l="0" t="0" r="9525" b="6985"/>
                <wp:wrapNone/>
                <wp:docPr id="1763233752" name="Obraz 17632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5454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31" w:type="dxa"/>
          <w:tcBorders>
            <w:top w:val="single" w:sz="4" w:space="0" w:color="auto"/>
          </w:tcBorders>
          <w:vAlign w:val="center"/>
        </w:tcPr>
        <w:p w14:paraId="34EF9425" w14:textId="77777777" w:rsidR="006F5BEE" w:rsidRPr="001D73C0" w:rsidRDefault="006F5BEE" w:rsidP="006F5BEE">
          <w:pPr>
            <w:jc w:val="right"/>
            <w:rPr>
              <w:rFonts w:ascii="Arial" w:hAnsi="Arial" w:cs="Arial"/>
              <w:b/>
              <w:color w:val="000000" w:themeColor="text1"/>
              <w:sz w:val="16"/>
              <w:szCs w:val="16"/>
            </w:rPr>
          </w:pPr>
          <w:r w:rsidRPr="001D73C0">
            <w:rPr>
              <w:rFonts w:ascii="Arial" w:hAnsi="Arial" w:cs="Arial"/>
              <w:b/>
              <w:color w:val="000000" w:themeColor="text1"/>
              <w:sz w:val="16"/>
              <w:szCs w:val="16"/>
            </w:rPr>
            <w:t xml:space="preserve">      </w:t>
          </w:r>
        </w:p>
        <w:p w14:paraId="661315B9" w14:textId="77777777" w:rsidR="006F5BEE" w:rsidRPr="001D73C0" w:rsidRDefault="006F5BEE" w:rsidP="006F5BEE">
          <w:pPr>
            <w:jc w:val="right"/>
            <w:rPr>
              <w:rFonts w:ascii="Arial" w:hAnsi="Arial" w:cs="Arial"/>
              <w:b/>
              <w:color w:val="000000" w:themeColor="text1"/>
              <w:sz w:val="14"/>
              <w:szCs w:val="14"/>
            </w:rPr>
          </w:pPr>
          <w:r w:rsidRPr="001D73C0">
            <w:rPr>
              <w:rFonts w:ascii="Arial" w:hAnsi="Arial" w:cs="Arial"/>
              <w:b/>
              <w:color w:val="000000" w:themeColor="text1"/>
              <w:sz w:val="14"/>
              <w:szCs w:val="14"/>
            </w:rPr>
            <w:t>Wojewódzki Urząd Pracy w Kielcach</w:t>
          </w:r>
        </w:p>
        <w:p w14:paraId="05354296" w14:textId="77777777" w:rsidR="006F5BEE" w:rsidRDefault="006F5BEE" w:rsidP="006F5BEE">
          <w:pPr>
            <w:jc w:val="right"/>
            <w:rPr>
              <w:rFonts w:ascii="Arial" w:hAnsi="Arial" w:cs="Arial"/>
              <w:b/>
              <w:color w:val="000000" w:themeColor="text1"/>
              <w:sz w:val="14"/>
              <w:szCs w:val="14"/>
            </w:rPr>
          </w:pPr>
          <w:r w:rsidRPr="001D73C0">
            <w:rPr>
              <w:rFonts w:ascii="Arial" w:hAnsi="Arial" w:cs="Arial"/>
              <w:b/>
              <w:color w:val="000000" w:themeColor="text1"/>
              <w:sz w:val="14"/>
              <w:szCs w:val="14"/>
            </w:rPr>
            <w:t>ul. Witosa 86, 25-561 Kielce</w:t>
          </w:r>
        </w:p>
        <w:p w14:paraId="674828F1" w14:textId="77777777" w:rsidR="006F5BEE" w:rsidRDefault="006F5BEE" w:rsidP="006F5BEE">
          <w:pPr>
            <w:jc w:val="right"/>
            <w:rPr>
              <w:rFonts w:ascii="Arial" w:hAnsi="Arial" w:cs="Arial"/>
              <w:color w:val="000000" w:themeColor="text1"/>
              <w:sz w:val="14"/>
              <w:szCs w:val="14"/>
            </w:rPr>
          </w:pPr>
          <w:r w:rsidRPr="001D73C0">
            <w:rPr>
              <w:rFonts w:ascii="Arial" w:hAnsi="Arial" w:cs="Arial"/>
              <w:color w:val="000000" w:themeColor="text1"/>
              <w:sz w:val="14"/>
              <w:szCs w:val="14"/>
            </w:rPr>
            <w:t>tel.: (048) 41 364-16-00, fax: (048) 41 364-16-66</w:t>
          </w:r>
        </w:p>
        <w:p w14:paraId="56578515" w14:textId="77777777" w:rsidR="006F5BEE" w:rsidRPr="001D73C0" w:rsidRDefault="006F5BEE" w:rsidP="006F5BEE">
          <w:pPr>
            <w:jc w:val="right"/>
            <w:rPr>
              <w:rFonts w:ascii="Arial" w:hAnsi="Arial" w:cs="Arial"/>
              <w:b/>
              <w:color w:val="000000" w:themeColor="text1"/>
              <w:sz w:val="16"/>
              <w:szCs w:val="16"/>
            </w:rPr>
          </w:pPr>
          <w:r w:rsidRPr="001D73C0">
            <w:rPr>
              <w:rFonts w:ascii="Arial" w:hAnsi="Arial" w:cs="Arial"/>
              <w:sz w:val="14"/>
              <w:szCs w:val="14"/>
            </w:rPr>
            <w:t>e-mail: wup@wup.kielce.pl,</w:t>
          </w:r>
          <w:r w:rsidRPr="001D73C0">
            <w:rPr>
              <w:rFonts w:ascii="Arial" w:hAnsi="Arial" w:cs="Arial"/>
              <w:color w:val="000000" w:themeColor="text1"/>
              <w:sz w:val="14"/>
              <w:szCs w:val="14"/>
            </w:rPr>
            <w:t xml:space="preserve">  wupkielce.praca.gov.pl</w:t>
          </w:r>
        </w:p>
      </w:tc>
    </w:tr>
  </w:tbl>
  <w:p w14:paraId="02508912" w14:textId="77777777" w:rsidR="008D362D" w:rsidRDefault="008D362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9FD9F" w14:textId="77777777" w:rsidR="00091982" w:rsidRDefault="00091982" w:rsidP="00D3230A">
      <w:r>
        <w:separator/>
      </w:r>
    </w:p>
  </w:footnote>
  <w:footnote w:type="continuationSeparator" w:id="0">
    <w:p w14:paraId="6B652DB4" w14:textId="77777777" w:rsidR="00091982" w:rsidRDefault="00091982" w:rsidP="00D3230A">
      <w:r>
        <w:continuationSeparator/>
      </w:r>
    </w:p>
  </w:footnote>
  <w:footnote w:id="1">
    <w:p w14:paraId="053B35B7" w14:textId="756354AC" w:rsidR="00E445A3" w:rsidRPr="00B80469" w:rsidRDefault="00E445A3" w:rsidP="008D12BD">
      <w:pPr>
        <w:pStyle w:val="Tekstprzypisudolnego"/>
        <w:rPr>
          <w:rFonts w:ascii="Arial" w:hAnsi="Arial" w:cs="Arial"/>
        </w:rPr>
      </w:pPr>
      <w:r w:rsidRPr="00B80469">
        <w:rPr>
          <w:rStyle w:val="Odwoanieprzypisudolnego"/>
          <w:rFonts w:ascii="Arial" w:hAnsi="Arial" w:cs="Arial"/>
        </w:rPr>
        <w:footnoteRef/>
      </w:r>
      <w:r w:rsidR="00D766F1" w:rsidRPr="00B80469">
        <w:rPr>
          <w:rFonts w:ascii="Arial" w:hAnsi="Arial" w:cs="Arial"/>
        </w:rPr>
        <w:t xml:space="preserve"> </w:t>
      </w:r>
      <w:r w:rsidRPr="00B80469">
        <w:rPr>
          <w:rFonts w:ascii="Arial" w:hAnsi="Arial" w:cs="Arial"/>
        </w:rPr>
        <w:t xml:space="preserve">Wypełnić w przypadku, kiedy na etapie podpisywania umowy o partnerstwie jest znany numer </w:t>
      </w:r>
      <w:r w:rsidR="005A136E" w:rsidRPr="00B80469">
        <w:rPr>
          <w:rFonts w:ascii="Arial" w:hAnsi="Arial" w:cs="Arial"/>
        </w:rPr>
        <w:t>CST2021</w:t>
      </w:r>
      <w:r w:rsidRPr="00B80469">
        <w:rPr>
          <w:rFonts w:ascii="Arial" w:hAnsi="Arial" w:cs="Arial"/>
        </w:rPr>
        <w:t xml:space="preserve"> wniosku o dofinansowanie projektu.</w:t>
      </w:r>
    </w:p>
  </w:footnote>
  <w:footnote w:id="2">
    <w:p w14:paraId="3F962EC1" w14:textId="6EDB8709" w:rsidR="00E24061" w:rsidRPr="00B80469" w:rsidRDefault="00E24061">
      <w:pPr>
        <w:pStyle w:val="Tekstprzypisudolnego"/>
        <w:rPr>
          <w:rStyle w:val="Odwoanieprzypisudolnego"/>
          <w:rFonts w:ascii="Arial" w:hAnsi="Arial" w:cs="Arial"/>
          <w:vertAlign w:val="baseline"/>
        </w:rPr>
      </w:pPr>
      <w:r w:rsidRPr="00B80469">
        <w:rPr>
          <w:rStyle w:val="Odwoanieprzypisudolnego"/>
          <w:rFonts w:ascii="Arial" w:hAnsi="Arial" w:cs="Arial"/>
        </w:rPr>
        <w:footnoteRef/>
      </w:r>
      <w:r w:rsidRPr="00B80469">
        <w:rPr>
          <w:rStyle w:val="Odwoanieprzypisudolnego"/>
          <w:rFonts w:ascii="Arial" w:hAnsi="Arial" w:cs="Arial"/>
          <w:vertAlign w:val="baseline"/>
        </w:rPr>
        <w:t xml:space="preserve"> Należy wykreślić, jeśli nie dotyczy.</w:t>
      </w:r>
    </w:p>
  </w:footnote>
  <w:footnote w:id="3">
    <w:p w14:paraId="53790EDA" w14:textId="421A3231" w:rsidR="00176CB2" w:rsidRDefault="00176CB2">
      <w:pPr>
        <w:pStyle w:val="Tekstprzypisudolnego"/>
      </w:pPr>
      <w:r>
        <w:rPr>
          <w:rStyle w:val="Odwoanieprzypisudolnego"/>
        </w:rPr>
        <w:footnoteRef/>
      </w:r>
      <w:r>
        <w:t xml:space="preserve"> </w:t>
      </w:r>
      <w:r w:rsidRPr="00B80469">
        <w:rPr>
          <w:rStyle w:val="Odwoanieprzypisudolnego"/>
          <w:rFonts w:ascii="Arial" w:hAnsi="Arial" w:cs="Arial"/>
          <w:vertAlign w:val="baseline"/>
        </w:rPr>
        <w:t>Należy wykreślić, jeśli nie dotyczy.</w:t>
      </w:r>
    </w:p>
  </w:footnote>
  <w:footnote w:id="4">
    <w:p w14:paraId="4E3F1006" w14:textId="08171694" w:rsidR="007E5C87" w:rsidRPr="00B80469" w:rsidRDefault="007E5C87" w:rsidP="007E5C87">
      <w:pPr>
        <w:pStyle w:val="Tekstprzypisudolnego"/>
        <w:rPr>
          <w:rStyle w:val="Odwoanieprzypisudolnego"/>
          <w:rFonts w:ascii="Arial" w:hAnsi="Arial" w:cs="Arial"/>
          <w:vertAlign w:val="baseline"/>
        </w:rPr>
      </w:pPr>
      <w:r w:rsidRPr="00B80469">
        <w:rPr>
          <w:rStyle w:val="Odwoanieprzypisudolnego"/>
          <w:rFonts w:ascii="Arial" w:hAnsi="Arial" w:cs="Arial"/>
        </w:rPr>
        <w:footnoteRef/>
      </w:r>
      <w:r w:rsidRPr="00B80469">
        <w:rPr>
          <w:rStyle w:val="Odwoanieprzypisudolnego"/>
          <w:rFonts w:ascii="Arial" w:hAnsi="Arial" w:cs="Arial"/>
          <w:vertAlign w:val="baseline"/>
        </w:rPr>
        <w:t xml:space="preserve"> W przypadku</w:t>
      </w:r>
      <w:r w:rsidR="00735087" w:rsidRPr="00B80469">
        <w:rPr>
          <w:rStyle w:val="Odwoanieprzypisudolnego"/>
          <w:rFonts w:ascii="Arial" w:hAnsi="Arial" w:cs="Arial"/>
          <w:vertAlign w:val="baseline"/>
        </w:rPr>
        <w:t>,</w:t>
      </w:r>
      <w:r w:rsidRPr="00B80469">
        <w:rPr>
          <w:rStyle w:val="Odwoanieprzypisudolnego"/>
          <w:rFonts w:ascii="Arial" w:hAnsi="Arial" w:cs="Arial"/>
          <w:vertAlign w:val="baseline"/>
        </w:rPr>
        <w:t xml:space="preserve"> gdy dotyczy </w:t>
      </w:r>
      <w:r w:rsidR="00735087" w:rsidRPr="00B80469">
        <w:rPr>
          <w:rStyle w:val="Odwoanieprzypisudolnego"/>
          <w:rFonts w:ascii="Arial" w:hAnsi="Arial" w:cs="Arial"/>
          <w:vertAlign w:val="baseline"/>
        </w:rPr>
        <w:t>również w trakcie</w:t>
      </w:r>
      <w:r w:rsidRPr="00B80469">
        <w:rPr>
          <w:rStyle w:val="Odwoanieprzypisudolnego"/>
          <w:rFonts w:ascii="Arial" w:hAnsi="Arial" w:cs="Arial"/>
          <w:vertAlign w:val="baseline"/>
        </w:rPr>
        <w:t xml:space="preserve"> okresu trwałości projektu.</w:t>
      </w:r>
    </w:p>
  </w:footnote>
  <w:footnote w:id="5">
    <w:p w14:paraId="56C606F7" w14:textId="77777777" w:rsidR="00464DCC" w:rsidRPr="00B80469" w:rsidRDefault="00464DCC" w:rsidP="00464DCC">
      <w:pPr>
        <w:pStyle w:val="Tekstprzypisudolnego"/>
        <w:rPr>
          <w:rFonts w:ascii="Arial" w:hAnsi="Arial" w:cs="Arial"/>
        </w:rPr>
      </w:pPr>
      <w:r w:rsidRPr="00B80469">
        <w:rPr>
          <w:rStyle w:val="Odwoanieprzypisudolnego"/>
          <w:rFonts w:ascii="Arial" w:hAnsi="Arial" w:cs="Arial"/>
        </w:rPr>
        <w:footnoteRef/>
      </w:r>
      <w:r w:rsidRPr="00B80469">
        <w:rPr>
          <w:rFonts w:ascii="Arial" w:hAnsi="Arial" w:cs="Arial"/>
        </w:rPr>
        <w:t xml:space="preserve"> Należy wykreślić, jeżeli projekt nie zakłada aktywizacji społeczno-zawodowej. </w:t>
      </w:r>
    </w:p>
  </w:footnote>
  <w:footnote w:id="6">
    <w:p w14:paraId="06061DC8" w14:textId="77777777" w:rsidR="00464DCC" w:rsidRPr="00B80469" w:rsidRDefault="00464DCC" w:rsidP="00464DCC">
      <w:pPr>
        <w:pStyle w:val="Tekstprzypisudolnego"/>
        <w:jc w:val="both"/>
        <w:rPr>
          <w:rFonts w:ascii="Arial" w:hAnsi="Arial" w:cs="Arial"/>
        </w:rPr>
      </w:pPr>
      <w:r w:rsidRPr="00B80469">
        <w:rPr>
          <w:rStyle w:val="Odwoanieprzypisudolnego"/>
          <w:rFonts w:ascii="Arial" w:hAnsi="Arial" w:cs="Arial"/>
        </w:rPr>
        <w:footnoteRef/>
      </w:r>
      <w:r w:rsidRPr="00B80469">
        <w:rPr>
          <w:rFonts w:ascii="Arial" w:hAnsi="Arial" w:cs="Arial"/>
        </w:rPr>
        <w:t xml:space="preserve"> Obowiązek opisania tych działań powstaje tylko wówczas, gdy opisywany we wniosku o płatność projektu postęp rzeczowy i rozliczane w nim wydatki dotyczą działań, przy realizacji których powinny być stosowane ww. zasady – zgodnie z wnioskiem.</w:t>
      </w:r>
    </w:p>
  </w:footnote>
  <w:footnote w:id="7">
    <w:p w14:paraId="33B13249" w14:textId="77777777" w:rsidR="00464DCC" w:rsidRPr="00B80469" w:rsidRDefault="00464DCC" w:rsidP="00464DCC">
      <w:pPr>
        <w:pStyle w:val="Tekstprzypisudolnego"/>
        <w:suppressAutoHyphens/>
        <w:jc w:val="both"/>
        <w:rPr>
          <w:rFonts w:ascii="Arial" w:hAnsi="Arial" w:cs="Arial"/>
        </w:rPr>
      </w:pPr>
      <w:r w:rsidRPr="00B80469">
        <w:rPr>
          <w:rStyle w:val="Znakiprzypiswdolnych"/>
          <w:rFonts w:ascii="Arial" w:hAnsi="Arial" w:cs="Arial"/>
        </w:rPr>
        <w:footnoteRef/>
      </w:r>
      <w:r w:rsidRPr="00B80469">
        <w:rPr>
          <w:rFonts w:ascii="Arial" w:hAnsi="Arial" w:cs="Arial"/>
        </w:rPr>
        <w:t xml:space="preserve"> Należy wykreślić, jeżeli w ramach projektu nie jest udzielana pomoc publiczna lub </w:t>
      </w:r>
      <w:r w:rsidRPr="00B80469">
        <w:rPr>
          <w:rFonts w:ascii="Arial" w:hAnsi="Arial" w:cs="Arial"/>
          <w:iCs/>
        </w:rPr>
        <w:t>pomoc</w:t>
      </w:r>
      <w:r w:rsidRPr="00B80469">
        <w:rPr>
          <w:rFonts w:ascii="Arial" w:hAnsi="Arial" w:cs="Arial"/>
          <w:i/>
        </w:rPr>
        <w:t xml:space="preserve"> </w:t>
      </w:r>
      <w:r w:rsidRPr="00B80469">
        <w:rPr>
          <w:rFonts w:ascii="Arial" w:hAnsi="Arial" w:cs="Arial"/>
          <w:iCs/>
        </w:rPr>
        <w:t xml:space="preserve">de </w:t>
      </w:r>
      <w:proofErr w:type="spellStart"/>
      <w:r w:rsidRPr="00B80469">
        <w:rPr>
          <w:rFonts w:ascii="Arial" w:hAnsi="Arial" w:cs="Arial"/>
          <w:iCs/>
        </w:rPr>
        <w:t>minimis</w:t>
      </w:r>
      <w:proofErr w:type="spellEnd"/>
      <w:r w:rsidRPr="00B80469">
        <w:rPr>
          <w:rFonts w:ascii="Arial" w:hAnsi="Arial" w:cs="Arial"/>
          <w:iCs/>
        </w:rPr>
        <w:t>.</w:t>
      </w:r>
    </w:p>
  </w:footnote>
  <w:footnote w:id="8">
    <w:p w14:paraId="3D79A962" w14:textId="77777777" w:rsidR="00524434" w:rsidRPr="00B80469" w:rsidRDefault="00524434" w:rsidP="00524434">
      <w:pPr>
        <w:pStyle w:val="Tekstprzypisudolnego"/>
        <w:rPr>
          <w:rStyle w:val="Odwoanieprzypisudolnego"/>
          <w:rFonts w:ascii="Arial" w:hAnsi="Arial" w:cs="Arial"/>
          <w:vertAlign w:val="baseline"/>
        </w:rPr>
      </w:pPr>
      <w:r w:rsidRPr="00B80469">
        <w:rPr>
          <w:rStyle w:val="Odwoanieprzypisudolnego"/>
          <w:rFonts w:ascii="Arial" w:hAnsi="Arial" w:cs="Arial"/>
        </w:rPr>
        <w:footnoteRef/>
      </w:r>
      <w:r w:rsidRPr="00B80469">
        <w:rPr>
          <w:rStyle w:val="Odwoanieprzypisudolnego"/>
          <w:rFonts w:ascii="Arial" w:hAnsi="Arial" w:cs="Arial"/>
          <w:vertAlign w:val="baseline"/>
        </w:rPr>
        <w:t xml:space="preserve"> Należy wykreślić, jeśli nie dotyczy.</w:t>
      </w:r>
    </w:p>
  </w:footnote>
  <w:footnote w:id="9">
    <w:p w14:paraId="71CEA07C" w14:textId="77777777" w:rsidR="00354DEC" w:rsidRPr="00B80469" w:rsidRDefault="00354DEC" w:rsidP="00354DEC">
      <w:pPr>
        <w:pStyle w:val="Tekstprzypisudolnego"/>
        <w:rPr>
          <w:rFonts w:ascii="Arial" w:hAnsi="Arial" w:cs="Arial"/>
        </w:rPr>
      </w:pPr>
      <w:r w:rsidRPr="00B80469">
        <w:rPr>
          <w:rStyle w:val="Odwoanieprzypisudolnego"/>
          <w:rFonts w:ascii="Arial" w:hAnsi="Arial" w:cs="Arial"/>
        </w:rPr>
        <w:footnoteRef/>
      </w:r>
      <w:r w:rsidRPr="00B80469">
        <w:rPr>
          <w:rFonts w:ascii="Arial" w:hAnsi="Arial" w:cs="Arial"/>
        </w:rPr>
        <w:t xml:space="preserve"> Należy wykreślić w przypadku, gdy żaden z partnerów realizujących zadania nie ponosi z tego tytułu wydatków i tym samym nie wystąpią przepływy finansowe w ramach projektu. Dotyczy to także obowiązku wnoszenia wkładu własnego przez partnerów.</w:t>
      </w:r>
    </w:p>
  </w:footnote>
  <w:footnote w:id="10">
    <w:p w14:paraId="1EEF9B07" w14:textId="699D9C0C" w:rsidR="00354DEC" w:rsidRPr="00B80469" w:rsidRDefault="00354DEC" w:rsidP="00354DEC">
      <w:pPr>
        <w:pStyle w:val="Tekstprzypisudolnego"/>
        <w:rPr>
          <w:rFonts w:ascii="Arial" w:hAnsi="Arial" w:cs="Arial"/>
        </w:rPr>
      </w:pPr>
      <w:r w:rsidRPr="00B80469">
        <w:rPr>
          <w:rStyle w:val="Odwoanieprzypisudolnego"/>
          <w:rFonts w:ascii="Arial" w:hAnsi="Arial" w:cs="Arial"/>
        </w:rPr>
        <w:footnoteRef/>
      </w:r>
      <w:r w:rsidRPr="00B80469">
        <w:rPr>
          <w:rFonts w:ascii="Arial" w:hAnsi="Arial" w:cs="Arial"/>
        </w:rPr>
        <w:t xml:space="preserve"> </w:t>
      </w:r>
      <w:r w:rsidR="00FC5F0D" w:rsidRPr="00B80469">
        <w:rPr>
          <w:rFonts w:ascii="Arial" w:hAnsi="Arial" w:cs="Arial"/>
        </w:rPr>
        <w:t>Postanowienie</w:t>
      </w:r>
      <w:r w:rsidRPr="00B80469">
        <w:rPr>
          <w:rFonts w:ascii="Arial" w:hAnsi="Arial" w:cs="Arial"/>
        </w:rPr>
        <w:t xml:space="preserve"> dotyczy wyłącznie przypadku, gdy w ramach projektu wnoszony jest wkład własny przez Partnera wiodącego i partnerów.</w:t>
      </w:r>
    </w:p>
  </w:footnote>
  <w:footnote w:id="11">
    <w:p w14:paraId="691B1742" w14:textId="77777777" w:rsidR="00354DEC" w:rsidRPr="00B80469" w:rsidRDefault="00354DEC" w:rsidP="00354DEC">
      <w:pPr>
        <w:pStyle w:val="Tekstprzypisudolnego"/>
        <w:rPr>
          <w:rFonts w:ascii="Arial" w:hAnsi="Arial" w:cs="Arial"/>
        </w:rPr>
      </w:pPr>
      <w:r w:rsidRPr="00B80469">
        <w:rPr>
          <w:rStyle w:val="Odwoanieprzypisudolnego"/>
          <w:rFonts w:ascii="Arial" w:hAnsi="Arial" w:cs="Arial"/>
        </w:rPr>
        <w:footnoteRef/>
      </w:r>
      <w:r w:rsidRPr="00B80469">
        <w:rPr>
          <w:rFonts w:ascii="Arial" w:hAnsi="Arial" w:cs="Arial"/>
        </w:rPr>
        <w:t xml:space="preserve"> Należy odpowiednio zmienić w zależności od ilości partnerów otrzymujących środki w formie zaliczki.</w:t>
      </w:r>
    </w:p>
  </w:footnote>
  <w:footnote w:id="12">
    <w:p w14:paraId="4F583643" w14:textId="77777777" w:rsidR="00354DEC" w:rsidRPr="00B80469" w:rsidRDefault="00354DEC" w:rsidP="00354DEC">
      <w:pPr>
        <w:pStyle w:val="Tekstprzypisudolnego"/>
        <w:rPr>
          <w:rFonts w:ascii="Arial" w:hAnsi="Arial" w:cs="Arial"/>
        </w:rPr>
      </w:pPr>
      <w:r w:rsidRPr="00B80469">
        <w:rPr>
          <w:rStyle w:val="Odwoanieprzypisudolnego"/>
          <w:rFonts w:ascii="Arial" w:hAnsi="Arial" w:cs="Arial"/>
        </w:rPr>
        <w:footnoteRef/>
      </w:r>
      <w:r w:rsidRPr="00B80469">
        <w:rPr>
          <w:rFonts w:ascii="Arial" w:hAnsi="Arial" w:cs="Arial"/>
        </w:rPr>
        <w:t xml:space="preserve"> Należy wykreślić, jeśli strony postanowią, że zabezpieczenie nie jest wymagane.</w:t>
      </w:r>
    </w:p>
  </w:footnote>
  <w:footnote w:id="13">
    <w:p w14:paraId="062688C7" w14:textId="77777777" w:rsidR="00354DEC" w:rsidRPr="00B80469" w:rsidRDefault="00354DEC" w:rsidP="00354DEC">
      <w:pPr>
        <w:pStyle w:val="Tekstprzypisudolnego"/>
        <w:rPr>
          <w:rFonts w:ascii="Arial" w:hAnsi="Arial" w:cs="Arial"/>
        </w:rPr>
      </w:pPr>
      <w:r w:rsidRPr="00B80469">
        <w:rPr>
          <w:rStyle w:val="Odwoanieprzypisudolnego"/>
          <w:rFonts w:ascii="Arial" w:hAnsi="Arial" w:cs="Arial"/>
        </w:rPr>
        <w:footnoteRef/>
      </w:r>
      <w:r w:rsidRPr="00B80469">
        <w:rPr>
          <w:rFonts w:ascii="Arial" w:hAnsi="Arial" w:cs="Arial"/>
        </w:rPr>
        <w:t xml:space="preserve"> W przypadku, gdy Partner wiodący, będący państwową jednostką budżetową, dokonuje płatności w ramach projektu za pośrednictwem Banku Gospodarstwa Krajowego, na podstawie przepisów o finansach publicznych, termin 10 dni roboczych dotyczy wystawienia zlecenia płatności do Banku Gospodarstwa Krajowego do dnia zatwierdzenia częściowego wniosku o płatność, o którym mowa w ust. 10 pkt 1 umowy przez Partnera wiodącego. W zakresie dotacji celowej termin dotyczy 10 dni roboczych od dnia zatwierdzenia ww. wniosku o płatność przez Partnera wiodącego.</w:t>
      </w:r>
    </w:p>
  </w:footnote>
  <w:footnote w:id="14">
    <w:p w14:paraId="0F59E501" w14:textId="77777777" w:rsidR="00354DEC" w:rsidRPr="00B80469" w:rsidRDefault="00354DEC" w:rsidP="00354DEC">
      <w:pPr>
        <w:pStyle w:val="Tekstprzypisudolnego"/>
        <w:rPr>
          <w:rFonts w:ascii="Arial" w:hAnsi="Arial" w:cs="Arial"/>
        </w:rPr>
      </w:pPr>
      <w:r w:rsidRPr="00B80469">
        <w:rPr>
          <w:rStyle w:val="Odwoanieprzypisudolnego"/>
          <w:rFonts w:ascii="Arial" w:hAnsi="Arial" w:cs="Arial"/>
        </w:rPr>
        <w:footnoteRef/>
      </w:r>
      <w:r w:rsidRPr="00B80469">
        <w:rPr>
          <w:rFonts w:ascii="Arial" w:hAnsi="Arial" w:cs="Arial"/>
        </w:rPr>
        <w:t xml:space="preserve"> Nie dotyczy sytuacji, gdy przepisy odrębne wymagają przepływu środków przez rachunek dochodów podmiotu tworzącego partnerstwo, lub gdy wypłata środków odbywać się będzie z ogólnego rachunku bankowego utworzonego do obsługi Osi Priorytetowej/Działania przez Instytucję Zarządzającą.</w:t>
      </w:r>
    </w:p>
  </w:footnote>
  <w:footnote w:id="15">
    <w:p w14:paraId="06B31F60" w14:textId="77777777" w:rsidR="00354DEC" w:rsidRPr="00B80469" w:rsidRDefault="00354DEC" w:rsidP="00354DEC">
      <w:pPr>
        <w:pStyle w:val="Tekstprzypisudolnego"/>
        <w:rPr>
          <w:rFonts w:ascii="Arial" w:hAnsi="Arial" w:cs="Arial"/>
        </w:rPr>
      </w:pPr>
      <w:r w:rsidRPr="00B80469">
        <w:rPr>
          <w:rStyle w:val="Odwoanieprzypisudolnego"/>
          <w:rFonts w:ascii="Arial" w:hAnsi="Arial" w:cs="Arial"/>
        </w:rPr>
        <w:footnoteRef/>
      </w:r>
      <w:r w:rsidRPr="00B80469">
        <w:rPr>
          <w:rFonts w:ascii="Arial" w:hAnsi="Arial" w:cs="Arial"/>
        </w:rPr>
        <w:t xml:space="preserve"> Nie dotyczy partnerów będących jednostkami sektora finansów publicznych. Należy dostosować do uregulowań przyjętych w ramach danego partnerstwa. Należy również wskazać formy zabezpieczenia składanego przez poszczególne podmioty oraz termin, na jakie zabezpieczenie jest ustanawiane.</w:t>
      </w:r>
    </w:p>
  </w:footnote>
  <w:footnote w:id="16">
    <w:p w14:paraId="66D5D32A" w14:textId="77777777" w:rsidR="002E6126" w:rsidRPr="00B80469" w:rsidRDefault="002E6126" w:rsidP="002E6126">
      <w:pPr>
        <w:pStyle w:val="DomylneA"/>
        <w:ind w:right="91"/>
        <w:jc w:val="both"/>
        <w:rPr>
          <w:rFonts w:ascii="Arial" w:hAnsi="Arial" w:cs="Arial"/>
          <w:sz w:val="20"/>
          <w:szCs w:val="20"/>
        </w:rPr>
      </w:pPr>
      <w:r w:rsidRPr="00B80469">
        <w:rPr>
          <w:rFonts w:ascii="Arial" w:eastAsia="Tahoma" w:hAnsi="Arial" w:cs="Arial"/>
          <w:spacing w:val="7"/>
          <w:sz w:val="20"/>
          <w:szCs w:val="20"/>
          <w:vertAlign w:val="superscript"/>
        </w:rPr>
        <w:footnoteRef/>
      </w:r>
      <w:r w:rsidRPr="00B80469">
        <w:rPr>
          <w:rFonts w:ascii="Arial" w:hAnsi="Arial" w:cs="Arial"/>
          <w:sz w:val="20"/>
          <w:szCs w:val="20"/>
        </w:rPr>
        <w:t xml:space="preserve"> </w:t>
      </w:r>
      <w:r w:rsidRPr="00B80469">
        <w:rPr>
          <w:rFonts w:ascii="Arial" w:hAnsi="Arial" w:cs="Arial"/>
          <w:spacing w:val="1"/>
          <w:sz w:val="20"/>
          <w:szCs w:val="20"/>
        </w:rPr>
        <w:t>N</w:t>
      </w:r>
      <w:r w:rsidRPr="00B80469">
        <w:rPr>
          <w:rFonts w:ascii="Arial" w:hAnsi="Arial" w:cs="Arial"/>
          <w:sz w:val="20"/>
          <w:szCs w:val="20"/>
        </w:rPr>
        <w:t>a</w:t>
      </w:r>
      <w:r w:rsidRPr="00B80469">
        <w:rPr>
          <w:rFonts w:ascii="Arial" w:hAnsi="Arial" w:cs="Arial"/>
          <w:spacing w:val="-1"/>
          <w:sz w:val="20"/>
          <w:szCs w:val="20"/>
        </w:rPr>
        <w:t>le</w:t>
      </w:r>
      <w:r w:rsidRPr="00B80469">
        <w:rPr>
          <w:rFonts w:ascii="Arial" w:hAnsi="Arial" w:cs="Arial"/>
          <w:sz w:val="20"/>
          <w:szCs w:val="20"/>
        </w:rPr>
        <w:t>ży</w:t>
      </w:r>
      <w:r w:rsidRPr="00B80469">
        <w:rPr>
          <w:rFonts w:ascii="Arial" w:hAnsi="Arial" w:cs="Arial"/>
          <w:spacing w:val="12"/>
          <w:sz w:val="20"/>
          <w:szCs w:val="20"/>
        </w:rPr>
        <w:t xml:space="preserve"> </w:t>
      </w:r>
      <w:r w:rsidRPr="00B80469">
        <w:rPr>
          <w:rFonts w:ascii="Arial" w:hAnsi="Arial" w:cs="Arial"/>
          <w:sz w:val="20"/>
          <w:szCs w:val="20"/>
        </w:rPr>
        <w:t>b</w:t>
      </w:r>
      <w:r w:rsidRPr="00B80469">
        <w:rPr>
          <w:rFonts w:ascii="Arial" w:hAnsi="Arial" w:cs="Arial"/>
          <w:spacing w:val="-3"/>
          <w:sz w:val="20"/>
          <w:szCs w:val="20"/>
        </w:rPr>
        <w:t>r</w:t>
      </w:r>
      <w:r w:rsidRPr="00B80469">
        <w:rPr>
          <w:rFonts w:ascii="Arial" w:hAnsi="Arial" w:cs="Arial"/>
          <w:sz w:val="20"/>
          <w:szCs w:val="20"/>
        </w:rPr>
        <w:t>ać</w:t>
      </w:r>
      <w:r w:rsidRPr="00B80469">
        <w:rPr>
          <w:rFonts w:ascii="Arial" w:hAnsi="Arial" w:cs="Arial"/>
          <w:spacing w:val="12"/>
          <w:sz w:val="20"/>
          <w:szCs w:val="20"/>
        </w:rPr>
        <w:t xml:space="preserve"> </w:t>
      </w:r>
      <w:r w:rsidRPr="00B80469">
        <w:rPr>
          <w:rFonts w:ascii="Arial" w:hAnsi="Arial" w:cs="Arial"/>
          <w:sz w:val="20"/>
          <w:szCs w:val="20"/>
        </w:rPr>
        <w:t>p</w:t>
      </w:r>
      <w:r w:rsidRPr="00B80469">
        <w:rPr>
          <w:rFonts w:ascii="Arial" w:hAnsi="Arial" w:cs="Arial"/>
          <w:spacing w:val="-1"/>
          <w:sz w:val="20"/>
          <w:szCs w:val="20"/>
        </w:rPr>
        <w:t>o</w:t>
      </w:r>
      <w:r w:rsidRPr="00B80469">
        <w:rPr>
          <w:rFonts w:ascii="Arial" w:hAnsi="Arial" w:cs="Arial"/>
          <w:sz w:val="20"/>
          <w:szCs w:val="20"/>
        </w:rPr>
        <w:t>d</w:t>
      </w:r>
      <w:r w:rsidRPr="00B80469">
        <w:rPr>
          <w:rFonts w:ascii="Arial" w:hAnsi="Arial" w:cs="Arial"/>
          <w:spacing w:val="12"/>
          <w:sz w:val="20"/>
          <w:szCs w:val="20"/>
        </w:rPr>
        <w:t xml:space="preserve"> </w:t>
      </w:r>
      <w:r w:rsidRPr="00B80469">
        <w:rPr>
          <w:rFonts w:ascii="Arial" w:hAnsi="Arial" w:cs="Arial"/>
          <w:spacing w:val="-1"/>
          <w:sz w:val="20"/>
          <w:szCs w:val="20"/>
        </w:rPr>
        <w:t>u</w:t>
      </w:r>
      <w:r w:rsidRPr="00B80469">
        <w:rPr>
          <w:rFonts w:ascii="Arial" w:hAnsi="Arial" w:cs="Arial"/>
          <w:spacing w:val="-2"/>
          <w:sz w:val="20"/>
          <w:szCs w:val="20"/>
        </w:rPr>
        <w:t>w</w:t>
      </w:r>
      <w:r w:rsidRPr="00B80469">
        <w:rPr>
          <w:rFonts w:ascii="Arial" w:hAnsi="Arial" w:cs="Arial"/>
          <w:sz w:val="20"/>
          <w:szCs w:val="20"/>
        </w:rPr>
        <w:t>agę</w:t>
      </w:r>
      <w:r w:rsidRPr="00B80469">
        <w:rPr>
          <w:rFonts w:ascii="Arial" w:hAnsi="Arial" w:cs="Arial"/>
          <w:spacing w:val="12"/>
          <w:sz w:val="20"/>
          <w:szCs w:val="20"/>
        </w:rPr>
        <w:t xml:space="preserve"> </w:t>
      </w:r>
      <w:r w:rsidRPr="00B80469">
        <w:rPr>
          <w:rFonts w:ascii="Arial" w:hAnsi="Arial" w:cs="Arial"/>
          <w:sz w:val="20"/>
          <w:szCs w:val="20"/>
        </w:rPr>
        <w:t>d</w:t>
      </w:r>
      <w:r w:rsidRPr="00B80469">
        <w:rPr>
          <w:rFonts w:ascii="Arial" w:hAnsi="Arial" w:cs="Arial"/>
          <w:spacing w:val="-1"/>
          <w:sz w:val="20"/>
          <w:szCs w:val="20"/>
        </w:rPr>
        <w:t>okumen</w:t>
      </w:r>
      <w:r w:rsidRPr="00B80469">
        <w:rPr>
          <w:rFonts w:ascii="Arial" w:hAnsi="Arial" w:cs="Arial"/>
          <w:sz w:val="20"/>
          <w:szCs w:val="20"/>
        </w:rPr>
        <w:t>t</w:t>
      </w:r>
      <w:r w:rsidRPr="00B80469">
        <w:rPr>
          <w:rFonts w:ascii="Arial" w:hAnsi="Arial" w:cs="Arial"/>
          <w:spacing w:val="11"/>
          <w:sz w:val="20"/>
          <w:szCs w:val="20"/>
        </w:rPr>
        <w:t xml:space="preserve"> </w:t>
      </w:r>
      <w:r w:rsidRPr="00B80469">
        <w:rPr>
          <w:rFonts w:ascii="Arial" w:hAnsi="Arial" w:cs="Arial"/>
          <w:spacing w:val="-1"/>
          <w:sz w:val="20"/>
          <w:szCs w:val="20"/>
        </w:rPr>
        <w:t>info</w:t>
      </w:r>
      <w:r w:rsidRPr="00B80469">
        <w:rPr>
          <w:rFonts w:ascii="Arial" w:hAnsi="Arial" w:cs="Arial"/>
          <w:sz w:val="20"/>
          <w:szCs w:val="20"/>
        </w:rPr>
        <w:t>r</w:t>
      </w:r>
      <w:r w:rsidRPr="00B80469">
        <w:rPr>
          <w:rFonts w:ascii="Arial" w:hAnsi="Arial" w:cs="Arial"/>
          <w:spacing w:val="-1"/>
          <w:sz w:val="20"/>
          <w:szCs w:val="20"/>
        </w:rPr>
        <w:t>mu</w:t>
      </w:r>
      <w:r w:rsidRPr="00B80469">
        <w:rPr>
          <w:rFonts w:ascii="Arial" w:hAnsi="Arial" w:cs="Arial"/>
          <w:sz w:val="20"/>
          <w:szCs w:val="20"/>
        </w:rPr>
        <w:t>jący</w:t>
      </w:r>
      <w:r w:rsidRPr="00B80469">
        <w:rPr>
          <w:rFonts w:ascii="Arial" w:hAnsi="Arial" w:cs="Arial"/>
          <w:spacing w:val="12"/>
          <w:sz w:val="20"/>
          <w:szCs w:val="20"/>
        </w:rPr>
        <w:t xml:space="preserve"> </w:t>
      </w:r>
      <w:r w:rsidRPr="00B80469">
        <w:rPr>
          <w:rFonts w:ascii="Arial" w:hAnsi="Arial" w:cs="Arial"/>
          <w:sz w:val="20"/>
          <w:szCs w:val="20"/>
        </w:rPr>
        <w:t>o</w:t>
      </w:r>
      <w:r w:rsidRPr="00B80469">
        <w:rPr>
          <w:rFonts w:ascii="Arial" w:hAnsi="Arial" w:cs="Arial"/>
          <w:spacing w:val="11"/>
          <w:sz w:val="20"/>
          <w:szCs w:val="20"/>
        </w:rPr>
        <w:t xml:space="preserve"> </w:t>
      </w:r>
      <w:r w:rsidRPr="00B80469">
        <w:rPr>
          <w:rFonts w:ascii="Arial" w:hAnsi="Arial" w:cs="Arial"/>
          <w:sz w:val="20"/>
          <w:szCs w:val="20"/>
        </w:rPr>
        <w:t>w</w:t>
      </w:r>
      <w:r w:rsidRPr="00B80469">
        <w:rPr>
          <w:rFonts w:ascii="Arial" w:hAnsi="Arial" w:cs="Arial"/>
          <w:spacing w:val="-1"/>
          <w:sz w:val="20"/>
          <w:szCs w:val="20"/>
        </w:rPr>
        <w:t>ynik</w:t>
      </w:r>
      <w:r w:rsidRPr="00B80469">
        <w:rPr>
          <w:rFonts w:ascii="Arial" w:hAnsi="Arial" w:cs="Arial"/>
          <w:sz w:val="20"/>
          <w:szCs w:val="20"/>
          <w:lang w:val="de-DE"/>
        </w:rPr>
        <w:t>ach</w:t>
      </w:r>
      <w:r w:rsidRPr="00B80469">
        <w:rPr>
          <w:rFonts w:ascii="Arial" w:hAnsi="Arial" w:cs="Arial"/>
          <w:spacing w:val="11"/>
          <w:sz w:val="20"/>
          <w:szCs w:val="20"/>
        </w:rPr>
        <w:t xml:space="preserve"> </w:t>
      </w:r>
      <w:proofErr w:type="spellStart"/>
      <w:r w:rsidRPr="00B80469">
        <w:rPr>
          <w:rFonts w:ascii="Arial" w:hAnsi="Arial" w:cs="Arial"/>
          <w:sz w:val="20"/>
          <w:szCs w:val="20"/>
        </w:rPr>
        <w:t>przepr</w:t>
      </w:r>
      <w:r w:rsidRPr="00B80469">
        <w:rPr>
          <w:rFonts w:ascii="Arial" w:hAnsi="Arial" w:cs="Arial"/>
          <w:spacing w:val="-1"/>
          <w:sz w:val="20"/>
          <w:szCs w:val="20"/>
        </w:rPr>
        <w:t>o</w:t>
      </w:r>
      <w:r w:rsidRPr="00B80469">
        <w:rPr>
          <w:rFonts w:ascii="Arial" w:hAnsi="Arial" w:cs="Arial"/>
          <w:spacing w:val="-2"/>
          <w:sz w:val="20"/>
          <w:szCs w:val="20"/>
        </w:rPr>
        <w:t>w</w:t>
      </w:r>
      <w:r w:rsidRPr="00B80469">
        <w:rPr>
          <w:rFonts w:ascii="Arial" w:hAnsi="Arial" w:cs="Arial"/>
          <w:sz w:val="20"/>
          <w:szCs w:val="20"/>
        </w:rPr>
        <w:t>adz</w:t>
      </w:r>
      <w:proofErr w:type="spellEnd"/>
      <w:r w:rsidRPr="00B80469">
        <w:rPr>
          <w:rFonts w:ascii="Arial" w:hAnsi="Arial" w:cs="Arial"/>
          <w:spacing w:val="-1"/>
          <w:sz w:val="20"/>
          <w:szCs w:val="20"/>
          <w:lang w:val="it-IT"/>
        </w:rPr>
        <w:t>one</w:t>
      </w:r>
      <w:r w:rsidRPr="00B80469">
        <w:rPr>
          <w:rFonts w:ascii="Arial" w:hAnsi="Arial" w:cs="Arial"/>
          <w:sz w:val="20"/>
          <w:szCs w:val="20"/>
        </w:rPr>
        <w:t>j</w:t>
      </w:r>
      <w:r w:rsidRPr="00B80469">
        <w:rPr>
          <w:rFonts w:ascii="Arial" w:hAnsi="Arial" w:cs="Arial"/>
          <w:spacing w:val="13"/>
          <w:sz w:val="20"/>
          <w:szCs w:val="20"/>
        </w:rPr>
        <w:t xml:space="preserve"> </w:t>
      </w:r>
      <w:r w:rsidRPr="00B80469">
        <w:rPr>
          <w:rFonts w:ascii="Arial" w:hAnsi="Arial" w:cs="Arial"/>
          <w:spacing w:val="-3"/>
          <w:sz w:val="20"/>
          <w:szCs w:val="20"/>
        </w:rPr>
        <w:t>k</w:t>
      </w:r>
      <w:r w:rsidRPr="00B80469">
        <w:rPr>
          <w:rFonts w:ascii="Arial" w:hAnsi="Arial" w:cs="Arial"/>
          <w:spacing w:val="-1"/>
          <w:sz w:val="20"/>
          <w:szCs w:val="20"/>
        </w:rPr>
        <w:t>ont</w:t>
      </w:r>
      <w:r w:rsidRPr="00B80469">
        <w:rPr>
          <w:rFonts w:ascii="Arial" w:hAnsi="Arial" w:cs="Arial"/>
          <w:sz w:val="20"/>
          <w:szCs w:val="20"/>
        </w:rPr>
        <w:t>r</w:t>
      </w:r>
      <w:r w:rsidRPr="00B80469">
        <w:rPr>
          <w:rFonts w:ascii="Arial" w:hAnsi="Arial" w:cs="Arial"/>
          <w:spacing w:val="-1"/>
          <w:sz w:val="20"/>
          <w:szCs w:val="20"/>
        </w:rPr>
        <w:t>ol</w:t>
      </w:r>
      <w:r w:rsidRPr="00B80469">
        <w:rPr>
          <w:rFonts w:ascii="Arial" w:hAnsi="Arial" w:cs="Arial"/>
          <w:sz w:val="20"/>
          <w:szCs w:val="20"/>
        </w:rPr>
        <w:t>i</w:t>
      </w:r>
      <w:r w:rsidRPr="00B80469">
        <w:rPr>
          <w:rFonts w:ascii="Arial" w:hAnsi="Arial" w:cs="Arial"/>
          <w:spacing w:val="12"/>
          <w:sz w:val="20"/>
          <w:szCs w:val="20"/>
        </w:rPr>
        <w:t xml:space="preserve"> </w:t>
      </w:r>
      <w:r w:rsidRPr="00B80469">
        <w:rPr>
          <w:rFonts w:ascii="Arial" w:hAnsi="Arial" w:cs="Arial"/>
          <w:sz w:val="20"/>
          <w:szCs w:val="20"/>
        </w:rPr>
        <w:t>p</w:t>
      </w:r>
      <w:r w:rsidRPr="00B80469">
        <w:rPr>
          <w:rFonts w:ascii="Arial" w:hAnsi="Arial" w:cs="Arial"/>
          <w:spacing w:val="-1"/>
          <w:sz w:val="20"/>
          <w:szCs w:val="20"/>
        </w:rPr>
        <w:t>o</w:t>
      </w:r>
      <w:r w:rsidRPr="00B80469">
        <w:rPr>
          <w:rFonts w:ascii="Arial" w:hAnsi="Arial" w:cs="Arial"/>
          <w:sz w:val="20"/>
          <w:szCs w:val="20"/>
        </w:rPr>
        <w:t>dp</w:t>
      </w:r>
      <w:r w:rsidRPr="00B80469">
        <w:rPr>
          <w:rFonts w:ascii="Arial" w:hAnsi="Arial" w:cs="Arial"/>
          <w:spacing w:val="-1"/>
          <w:sz w:val="20"/>
          <w:szCs w:val="20"/>
        </w:rPr>
        <w:t>i</w:t>
      </w:r>
      <w:r w:rsidRPr="00B80469">
        <w:rPr>
          <w:rFonts w:ascii="Arial" w:hAnsi="Arial" w:cs="Arial"/>
          <w:sz w:val="20"/>
          <w:szCs w:val="20"/>
        </w:rPr>
        <w:t>sa</w:t>
      </w:r>
      <w:r w:rsidRPr="00B80469">
        <w:rPr>
          <w:rFonts w:ascii="Arial" w:hAnsi="Arial" w:cs="Arial"/>
          <w:spacing w:val="-1"/>
          <w:sz w:val="20"/>
          <w:szCs w:val="20"/>
        </w:rPr>
        <w:t>n</w:t>
      </w:r>
      <w:r w:rsidRPr="00B80469">
        <w:rPr>
          <w:rFonts w:ascii="Arial" w:hAnsi="Arial" w:cs="Arial"/>
          <w:sz w:val="20"/>
          <w:szCs w:val="20"/>
        </w:rPr>
        <w:t>y</w:t>
      </w:r>
      <w:r w:rsidRPr="00B80469">
        <w:rPr>
          <w:rFonts w:ascii="Arial" w:hAnsi="Arial" w:cs="Arial"/>
          <w:spacing w:val="12"/>
          <w:sz w:val="20"/>
          <w:szCs w:val="20"/>
        </w:rPr>
        <w:t xml:space="preserve"> </w:t>
      </w:r>
      <w:r w:rsidRPr="00B80469">
        <w:rPr>
          <w:rFonts w:ascii="Arial" w:hAnsi="Arial" w:cs="Arial"/>
          <w:sz w:val="20"/>
          <w:szCs w:val="20"/>
        </w:rPr>
        <w:t>przez</w:t>
      </w:r>
      <w:r w:rsidRPr="00B80469">
        <w:rPr>
          <w:rFonts w:ascii="Arial" w:hAnsi="Arial" w:cs="Arial"/>
          <w:spacing w:val="12"/>
          <w:sz w:val="20"/>
          <w:szCs w:val="20"/>
        </w:rPr>
        <w:t xml:space="preserve"> </w:t>
      </w:r>
      <w:r w:rsidRPr="00B80469">
        <w:rPr>
          <w:rFonts w:ascii="Arial" w:hAnsi="Arial" w:cs="Arial"/>
          <w:sz w:val="20"/>
          <w:szCs w:val="20"/>
        </w:rPr>
        <w:t>p</w:t>
      </w:r>
      <w:r w:rsidRPr="00B80469">
        <w:rPr>
          <w:rFonts w:ascii="Arial" w:hAnsi="Arial" w:cs="Arial"/>
          <w:spacing w:val="-1"/>
          <w:sz w:val="20"/>
          <w:szCs w:val="20"/>
        </w:rPr>
        <w:t>o</w:t>
      </w:r>
      <w:r w:rsidRPr="00B80469">
        <w:rPr>
          <w:rFonts w:ascii="Arial" w:hAnsi="Arial" w:cs="Arial"/>
          <w:sz w:val="20"/>
          <w:szCs w:val="20"/>
        </w:rPr>
        <w:t>d</w:t>
      </w:r>
      <w:r w:rsidRPr="00B80469">
        <w:rPr>
          <w:rFonts w:ascii="Arial" w:hAnsi="Arial" w:cs="Arial"/>
          <w:spacing w:val="-1"/>
          <w:sz w:val="20"/>
          <w:szCs w:val="20"/>
          <w:lang w:val="it-IT"/>
        </w:rPr>
        <w:t>mio</w:t>
      </w:r>
      <w:r w:rsidRPr="00B80469">
        <w:rPr>
          <w:rFonts w:ascii="Arial" w:hAnsi="Arial" w:cs="Arial"/>
          <w:sz w:val="20"/>
          <w:szCs w:val="20"/>
        </w:rPr>
        <w:t>t</w:t>
      </w:r>
      <w:r w:rsidRPr="00B80469">
        <w:rPr>
          <w:rFonts w:ascii="Arial" w:hAnsi="Arial" w:cs="Arial"/>
          <w:spacing w:val="11"/>
          <w:sz w:val="20"/>
          <w:szCs w:val="20"/>
        </w:rPr>
        <w:t xml:space="preserve"> </w:t>
      </w:r>
      <w:r w:rsidRPr="00B80469">
        <w:rPr>
          <w:rFonts w:ascii="Arial" w:hAnsi="Arial" w:cs="Arial"/>
          <w:spacing w:val="-3"/>
          <w:sz w:val="20"/>
          <w:szCs w:val="20"/>
        </w:rPr>
        <w:t>k</w:t>
      </w:r>
      <w:r w:rsidRPr="00B80469">
        <w:rPr>
          <w:rFonts w:ascii="Arial" w:hAnsi="Arial" w:cs="Arial"/>
          <w:spacing w:val="-1"/>
          <w:sz w:val="20"/>
          <w:szCs w:val="20"/>
        </w:rPr>
        <w:t>o</w:t>
      </w:r>
      <w:r w:rsidRPr="00B80469">
        <w:rPr>
          <w:rFonts w:ascii="Arial" w:hAnsi="Arial" w:cs="Arial"/>
          <w:spacing w:val="1"/>
          <w:sz w:val="20"/>
          <w:szCs w:val="20"/>
        </w:rPr>
        <w:t>n</w:t>
      </w:r>
      <w:r w:rsidRPr="00B80469">
        <w:rPr>
          <w:rFonts w:ascii="Arial" w:hAnsi="Arial" w:cs="Arial"/>
          <w:spacing w:val="-1"/>
          <w:sz w:val="20"/>
          <w:szCs w:val="20"/>
        </w:rPr>
        <w:t>t</w:t>
      </w:r>
      <w:r w:rsidRPr="00B80469">
        <w:rPr>
          <w:rFonts w:ascii="Arial" w:hAnsi="Arial" w:cs="Arial"/>
          <w:sz w:val="20"/>
          <w:szCs w:val="20"/>
        </w:rPr>
        <w:t>r</w:t>
      </w:r>
      <w:r w:rsidRPr="00B80469">
        <w:rPr>
          <w:rFonts w:ascii="Arial" w:hAnsi="Arial" w:cs="Arial"/>
          <w:spacing w:val="-1"/>
          <w:sz w:val="20"/>
          <w:szCs w:val="20"/>
        </w:rPr>
        <w:t>olo</w:t>
      </w:r>
      <w:r w:rsidRPr="00B80469">
        <w:rPr>
          <w:rFonts w:ascii="Arial" w:hAnsi="Arial" w:cs="Arial"/>
          <w:spacing w:val="-2"/>
          <w:sz w:val="20"/>
          <w:szCs w:val="20"/>
        </w:rPr>
        <w:t>w</w:t>
      </w:r>
      <w:r w:rsidRPr="00B80469">
        <w:rPr>
          <w:rFonts w:ascii="Arial" w:hAnsi="Arial" w:cs="Arial"/>
          <w:sz w:val="20"/>
          <w:szCs w:val="20"/>
        </w:rPr>
        <w:t>a</w:t>
      </w:r>
      <w:r w:rsidRPr="00B80469">
        <w:rPr>
          <w:rFonts w:ascii="Arial" w:hAnsi="Arial" w:cs="Arial"/>
          <w:spacing w:val="-1"/>
          <w:sz w:val="20"/>
          <w:szCs w:val="20"/>
        </w:rPr>
        <w:t>n</w:t>
      </w:r>
      <w:r w:rsidRPr="00B80469">
        <w:rPr>
          <w:rFonts w:ascii="Arial" w:hAnsi="Arial" w:cs="Arial"/>
          <w:sz w:val="20"/>
          <w:szCs w:val="20"/>
        </w:rPr>
        <w:t xml:space="preserve">y i </w:t>
      </w:r>
      <w:r w:rsidRPr="00B80469">
        <w:rPr>
          <w:rFonts w:ascii="Arial" w:hAnsi="Arial" w:cs="Arial"/>
          <w:spacing w:val="-3"/>
          <w:sz w:val="20"/>
          <w:szCs w:val="20"/>
        </w:rPr>
        <w:t>k</w:t>
      </w:r>
      <w:r w:rsidRPr="00B80469">
        <w:rPr>
          <w:rFonts w:ascii="Arial" w:hAnsi="Arial" w:cs="Arial"/>
          <w:spacing w:val="-1"/>
          <w:sz w:val="20"/>
          <w:szCs w:val="20"/>
        </w:rPr>
        <w:t>ont</w:t>
      </w:r>
      <w:r w:rsidRPr="00B80469">
        <w:rPr>
          <w:rFonts w:ascii="Arial" w:hAnsi="Arial" w:cs="Arial"/>
          <w:sz w:val="20"/>
          <w:szCs w:val="20"/>
        </w:rPr>
        <w:t>r</w:t>
      </w:r>
      <w:r w:rsidRPr="00B80469">
        <w:rPr>
          <w:rFonts w:ascii="Arial" w:hAnsi="Arial" w:cs="Arial"/>
          <w:spacing w:val="1"/>
          <w:sz w:val="20"/>
          <w:szCs w:val="20"/>
        </w:rPr>
        <w:t>o</w:t>
      </w:r>
      <w:r w:rsidRPr="00B80469">
        <w:rPr>
          <w:rFonts w:ascii="Arial" w:hAnsi="Arial" w:cs="Arial"/>
          <w:spacing w:val="-1"/>
          <w:sz w:val="20"/>
          <w:szCs w:val="20"/>
        </w:rPr>
        <w:t>lu</w:t>
      </w:r>
      <w:r w:rsidRPr="00B80469">
        <w:rPr>
          <w:rFonts w:ascii="Arial" w:hAnsi="Arial" w:cs="Arial"/>
          <w:sz w:val="20"/>
          <w:szCs w:val="20"/>
        </w:rPr>
        <w:t>jąc</w:t>
      </w:r>
      <w:r w:rsidRPr="00B80469">
        <w:rPr>
          <w:rFonts w:ascii="Arial" w:hAnsi="Arial" w:cs="Arial"/>
          <w:spacing w:val="-15"/>
          <w:sz w:val="20"/>
          <w:szCs w:val="20"/>
        </w:rPr>
        <w:t>y</w:t>
      </w:r>
      <w:r w:rsidRPr="00B80469">
        <w:rPr>
          <w:rFonts w:ascii="Arial" w:hAnsi="Arial" w:cs="Arial"/>
          <w:sz w:val="20"/>
          <w:szCs w:val="20"/>
        </w:rPr>
        <w:t>.</w:t>
      </w:r>
    </w:p>
  </w:footnote>
  <w:footnote w:id="17">
    <w:p w14:paraId="409B0ED3" w14:textId="77777777" w:rsidR="001A54C1" w:rsidRPr="00402933" w:rsidRDefault="001A54C1" w:rsidP="001A54C1">
      <w:pPr>
        <w:suppressAutoHyphens/>
        <w:jc w:val="both"/>
      </w:pPr>
      <w:r>
        <w:rPr>
          <w:rFonts w:ascii="Arial" w:eastAsia="Arial" w:hAnsi="Arial" w:cs="Arial"/>
          <w:sz w:val="24"/>
          <w:szCs w:val="24"/>
          <w:vertAlign w:val="superscript"/>
        </w:rPr>
        <w:footnoteRef/>
      </w:r>
      <w:r w:rsidRPr="00402933">
        <w:rPr>
          <w:rFonts w:ascii="Arial" w:hAnsi="Arial"/>
        </w:rPr>
        <w:t xml:space="preserve"> Przez postępowanie prawne należy rozumieć w </w:t>
      </w:r>
      <w:proofErr w:type="spellStart"/>
      <w:r w:rsidRPr="00402933">
        <w:rPr>
          <w:rFonts w:ascii="Arial" w:hAnsi="Arial"/>
        </w:rPr>
        <w:t>szczeg</w:t>
      </w:r>
      <w:proofErr w:type="spellEnd"/>
      <w:r>
        <w:rPr>
          <w:rFonts w:ascii="Arial" w:hAnsi="Arial"/>
          <w:lang w:val="es-ES_tradnl"/>
        </w:rPr>
        <w:t>ó</w:t>
      </w:r>
      <w:proofErr w:type="spellStart"/>
      <w:r w:rsidRPr="00402933">
        <w:rPr>
          <w:rFonts w:ascii="Arial" w:hAnsi="Arial"/>
        </w:rPr>
        <w:t>lności</w:t>
      </w:r>
      <w:proofErr w:type="spellEnd"/>
      <w:r w:rsidRPr="00402933">
        <w:rPr>
          <w:rFonts w:ascii="Arial" w:hAnsi="Arial"/>
        </w:rPr>
        <w:t xml:space="preserve"> postępowanie administracyjne, sądowe lub egzekucyjne. </w:t>
      </w:r>
    </w:p>
  </w:footnote>
  <w:footnote w:id="18">
    <w:p w14:paraId="38385401" w14:textId="77777777" w:rsidR="00871301" w:rsidRPr="00B80469" w:rsidRDefault="00871301" w:rsidP="00871301">
      <w:pPr>
        <w:pStyle w:val="Tekstprzypisudolnego"/>
        <w:rPr>
          <w:rFonts w:ascii="Arial" w:hAnsi="Arial" w:cs="Arial"/>
        </w:rPr>
      </w:pPr>
      <w:r w:rsidRPr="00B80469">
        <w:rPr>
          <w:rStyle w:val="Odwoanieprzypisudolnego"/>
          <w:rFonts w:ascii="Arial" w:hAnsi="Arial" w:cs="Arial"/>
        </w:rPr>
        <w:footnoteRef/>
      </w:r>
      <w:r w:rsidRPr="00B80469">
        <w:rPr>
          <w:rFonts w:ascii="Arial" w:hAnsi="Arial" w:cs="Arial"/>
        </w:rPr>
        <w:t xml:space="preserve"> W tym ustępie istnieje możliwość wskazania katalogu konkretnych przypadków skutkujących rozwiązaniem umowy.</w:t>
      </w:r>
    </w:p>
  </w:footnote>
  <w:footnote w:id="19">
    <w:p w14:paraId="63FB6C00" w14:textId="77777777" w:rsidR="00871301" w:rsidRPr="00B80469" w:rsidRDefault="00871301" w:rsidP="00871301">
      <w:pPr>
        <w:pStyle w:val="Tekstprzypisudolnego"/>
        <w:rPr>
          <w:rFonts w:ascii="Arial" w:hAnsi="Arial" w:cs="Arial"/>
        </w:rPr>
      </w:pPr>
      <w:r w:rsidRPr="00B80469">
        <w:rPr>
          <w:rStyle w:val="Odwoanieprzypisudolnego"/>
          <w:rFonts w:ascii="Arial" w:hAnsi="Arial" w:cs="Arial"/>
        </w:rPr>
        <w:footnoteRef/>
      </w:r>
      <w:r w:rsidRPr="00B80469">
        <w:rPr>
          <w:rFonts w:ascii="Arial" w:hAnsi="Arial" w:cs="Arial"/>
        </w:rPr>
        <w:t xml:space="preserve"> W tym ustępie istnieje możliwość wskazania katalogu konkretnych przypadków skutkujących rozwiązaniem umowy z Partnerem wiodącym.</w:t>
      </w:r>
    </w:p>
  </w:footnote>
  <w:footnote w:id="20">
    <w:p w14:paraId="53BDEE1D" w14:textId="77777777" w:rsidR="006F1D0B" w:rsidRPr="00B80469" w:rsidRDefault="006F1D0B" w:rsidP="006F1D0B">
      <w:pPr>
        <w:pStyle w:val="Tekstprzypisudolnego"/>
        <w:rPr>
          <w:rFonts w:ascii="Arial" w:hAnsi="Arial" w:cs="Arial"/>
        </w:rPr>
      </w:pPr>
      <w:r w:rsidRPr="00B80469">
        <w:rPr>
          <w:rStyle w:val="Odwoanieprzypisudolnego"/>
          <w:rFonts w:ascii="Arial" w:hAnsi="Arial" w:cs="Arial"/>
        </w:rPr>
        <w:footnoteRef/>
      </w:r>
      <w:r w:rsidRPr="00B80469">
        <w:rPr>
          <w:rFonts w:ascii="Arial" w:hAnsi="Arial" w:cs="Arial"/>
        </w:rPr>
        <w:t xml:space="preserve"> Dotyczy Partnerstw, które przyjmują rozwiązania wykraczające poza wspólne wymagane minimum zakresu przedmiotowego umowy o partnerstwie.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B7ADF" w14:textId="77777777" w:rsidR="00E445A3" w:rsidRDefault="00E445A3">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EB61C" w14:textId="77777777" w:rsidR="00E445A3" w:rsidRDefault="00E445A3" w:rsidP="000D4FB0">
    <w:pPr>
      <w:pStyle w:val="Nagwek"/>
    </w:pPr>
  </w:p>
  <w:p w14:paraId="5EFD30D4" w14:textId="09A3D99A" w:rsidR="00E445A3" w:rsidRDefault="000D5F17">
    <w:pPr>
      <w:pStyle w:val="Nagwek"/>
    </w:pPr>
    <w:r>
      <w:rPr>
        <w:noProof/>
      </w:rPr>
      <w:drawing>
        <wp:inline distT="0" distB="0" distL="0" distR="0" wp14:anchorId="6DDFAEC7" wp14:editId="25FBEBCA">
          <wp:extent cx="5756400" cy="446400"/>
          <wp:effectExtent l="0" t="0" r="0" b="0"/>
          <wp:docPr id="1" name="Obraz 1" descr="Zestawienie znaków tj.: &#10;Znak marki Fundusze Europejskie dla Świętokrzyskiego, &#10;Znak barw Rzeczpospolitej Polskiej, Znak UE, Znak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Zestawienie znaków tj.: &#10;Znak marki Fundusze Europejskie dla Świętokrzyskiego, &#10;Znak barw Rzeczpospolitej Polskiej, Znak UE, Znak województwa świętokrzyskie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6400" cy="446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397A"/>
    <w:multiLevelType w:val="hybridMultilevel"/>
    <w:tmpl w:val="5A304F06"/>
    <w:styleLink w:val="Zaimportowanystyl44"/>
    <w:lvl w:ilvl="0" w:tplc="F96A00C4">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080CDD6">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968572E">
      <w:start w:val="1"/>
      <w:numFmt w:val="lowerRoman"/>
      <w:lvlText w:val="%3."/>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586"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0188F6B4">
      <w:start w:val="1"/>
      <w:numFmt w:val="decimal"/>
      <w:lvlText w:val="%4."/>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7A8E2FE">
      <w:start w:val="1"/>
      <w:numFmt w:val="lowerLetter"/>
      <w:lvlText w:val="%5."/>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02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E4C1D3E">
      <w:start w:val="1"/>
      <w:numFmt w:val="lowerRoman"/>
      <w:lvlText w:val="%6."/>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746"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598A75A6">
      <w:start w:val="1"/>
      <w:numFmt w:val="decimal"/>
      <w:lvlText w:val="%7."/>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48CCE10">
      <w:start w:val="1"/>
      <w:numFmt w:val="lowerLetter"/>
      <w:lvlText w:val="%8."/>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618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126EAFC">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6906"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0A84DBD"/>
    <w:multiLevelType w:val="hybridMultilevel"/>
    <w:tmpl w:val="5A304F06"/>
    <w:numStyleLink w:val="Zaimportowanystyl44"/>
  </w:abstractNum>
  <w:abstractNum w:abstractNumId="2" w15:restartNumberingAfterBreak="0">
    <w:nsid w:val="02CF6302"/>
    <w:multiLevelType w:val="hybridMultilevel"/>
    <w:tmpl w:val="3C669DD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46708B3"/>
    <w:multiLevelType w:val="hybridMultilevel"/>
    <w:tmpl w:val="E03CDB96"/>
    <w:styleLink w:val="Zaimportowanystyl1"/>
    <w:lvl w:ilvl="0" w:tplc="B3D8DFDC">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88A39FE">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1FC3A6A">
      <w:start w:val="1"/>
      <w:numFmt w:val="lowerRoman"/>
      <w:lvlText w:val="%3."/>
      <w:lvlJc w:val="left"/>
      <w:pPr>
        <w:ind w:left="1866"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3EC44C80">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8A259C0">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0A05B54">
      <w:start w:val="1"/>
      <w:numFmt w:val="lowerRoman"/>
      <w:lvlText w:val="%6."/>
      <w:lvlJc w:val="left"/>
      <w:pPr>
        <w:ind w:left="4026"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0FEAF614">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C487B28">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ED8C3D4">
      <w:start w:val="1"/>
      <w:numFmt w:val="lowerRoman"/>
      <w:lvlText w:val="%9."/>
      <w:lvlJc w:val="left"/>
      <w:pPr>
        <w:ind w:left="6186"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55132A4"/>
    <w:multiLevelType w:val="hybridMultilevel"/>
    <w:tmpl w:val="19B0C62C"/>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 w15:restartNumberingAfterBreak="0">
    <w:nsid w:val="0B834FB3"/>
    <w:multiLevelType w:val="hybridMultilevel"/>
    <w:tmpl w:val="AF6085BA"/>
    <w:styleLink w:val="Zaimportowanystyl22"/>
    <w:lvl w:ilvl="0" w:tplc="A46065CA">
      <w:start w:val="1"/>
      <w:numFmt w:val="decimal"/>
      <w:lvlText w:val="%1."/>
      <w:lvlJc w:val="left"/>
      <w:pPr>
        <w:ind w:left="1767" w:hanging="327"/>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9C2D108">
      <w:start w:val="1"/>
      <w:numFmt w:val="decimal"/>
      <w:lvlText w:val="%2)"/>
      <w:lvlJc w:val="left"/>
      <w:pPr>
        <w:ind w:left="70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A8E4500">
      <w:start w:val="1"/>
      <w:numFmt w:val="lowerLetter"/>
      <w:lvlText w:val="%3)"/>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548C4D8">
      <w:start w:val="1"/>
      <w:numFmt w:val="decimal"/>
      <w:lvlText w:val="%4."/>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71C9EC2">
      <w:start w:val="1"/>
      <w:numFmt w:val="lowerLetter"/>
      <w:lvlText w:val="%5."/>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4DEC640">
      <w:start w:val="1"/>
      <w:numFmt w:val="lowerRoman"/>
      <w:lvlText w:val="%6."/>
      <w:lvlJc w:val="left"/>
      <w:pPr>
        <w:ind w:left="349"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6F87798">
      <w:start w:val="1"/>
      <w:numFmt w:val="decimal"/>
      <w:lvlText w:val="%7."/>
      <w:lvlJc w:val="left"/>
      <w:pPr>
        <w:ind w:left="106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2069076">
      <w:start w:val="1"/>
      <w:numFmt w:val="lowerLetter"/>
      <w:lvlText w:val="%8."/>
      <w:lvlJc w:val="left"/>
      <w:pPr>
        <w:ind w:left="178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7F763C80">
      <w:start w:val="1"/>
      <w:numFmt w:val="lowerRoman"/>
      <w:lvlText w:val="%9."/>
      <w:lvlJc w:val="left"/>
      <w:pPr>
        <w:ind w:left="2509"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11551D13"/>
    <w:multiLevelType w:val="hybridMultilevel"/>
    <w:tmpl w:val="8898CC76"/>
    <w:lvl w:ilvl="0" w:tplc="9FE6B010">
      <w:start w:val="1"/>
      <w:numFmt w:val="decimal"/>
      <w:lvlText w:val="%1."/>
      <w:lvlJc w:val="left"/>
      <w:pPr>
        <w:ind w:left="479" w:hanging="360"/>
      </w:pPr>
      <w:rPr>
        <w:rFonts w:hint="default"/>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15:restartNumberingAfterBreak="0">
    <w:nsid w:val="13ED219B"/>
    <w:multiLevelType w:val="hybridMultilevel"/>
    <w:tmpl w:val="6BBC8E7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1402AB"/>
    <w:multiLevelType w:val="hybridMultilevel"/>
    <w:tmpl w:val="B86C9C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472996"/>
    <w:multiLevelType w:val="hybridMultilevel"/>
    <w:tmpl w:val="4E28AC32"/>
    <w:styleLink w:val="Zaimportowanystyl73"/>
    <w:lvl w:ilvl="0" w:tplc="AFA0061E">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DC46F34">
      <w:start w:val="1"/>
      <w:numFmt w:val="lowerLetter"/>
      <w:lvlText w:val="%2."/>
      <w:lvlJc w:val="left"/>
      <w:pPr>
        <w:tabs>
          <w:tab w:val="left" w:pos="2127"/>
          <w:tab w:val="left" w:pos="2836"/>
          <w:tab w:val="left" w:pos="3545"/>
          <w:tab w:val="left" w:pos="4254"/>
          <w:tab w:val="left" w:pos="4963"/>
          <w:tab w:val="left" w:pos="5672"/>
          <w:tab w:val="left" w:pos="6381"/>
          <w:tab w:val="left" w:pos="7090"/>
          <w:tab w:val="left" w:pos="7799"/>
          <w:tab w:val="left" w:pos="8508"/>
          <w:tab w:val="left" w:pos="913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C2A4E22">
      <w:start w:val="1"/>
      <w:numFmt w:val="lowerRoman"/>
      <w:lvlText w:val="%3."/>
      <w:lvlJc w:val="left"/>
      <w:pPr>
        <w:tabs>
          <w:tab w:val="left" w:pos="1418"/>
          <w:tab w:val="left" w:pos="2836"/>
          <w:tab w:val="left" w:pos="3545"/>
          <w:tab w:val="left" w:pos="4254"/>
          <w:tab w:val="left" w:pos="4963"/>
          <w:tab w:val="left" w:pos="5672"/>
          <w:tab w:val="left" w:pos="6381"/>
          <w:tab w:val="left" w:pos="7090"/>
          <w:tab w:val="left" w:pos="7799"/>
          <w:tab w:val="left" w:pos="8508"/>
          <w:tab w:val="left" w:pos="9132"/>
        </w:tabs>
        <w:ind w:left="216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D2B87CEC">
      <w:start w:val="1"/>
      <w:numFmt w:val="decimal"/>
      <w:lvlText w:val="%4."/>
      <w:lvlJc w:val="left"/>
      <w:pPr>
        <w:tabs>
          <w:tab w:val="left" w:pos="1418"/>
          <w:tab w:val="left" w:pos="2127"/>
          <w:tab w:val="left" w:pos="3545"/>
          <w:tab w:val="left" w:pos="4254"/>
          <w:tab w:val="left" w:pos="4963"/>
          <w:tab w:val="left" w:pos="5672"/>
          <w:tab w:val="left" w:pos="6381"/>
          <w:tab w:val="left" w:pos="7090"/>
          <w:tab w:val="left" w:pos="7799"/>
          <w:tab w:val="left" w:pos="8508"/>
          <w:tab w:val="left" w:pos="913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3B086A0">
      <w:start w:val="1"/>
      <w:numFmt w:val="lowerLetter"/>
      <w:lvlText w:val="%5."/>
      <w:lvlJc w:val="left"/>
      <w:pPr>
        <w:tabs>
          <w:tab w:val="left" w:pos="1418"/>
          <w:tab w:val="left" w:pos="2127"/>
          <w:tab w:val="left" w:pos="2836"/>
          <w:tab w:val="left" w:pos="4254"/>
          <w:tab w:val="left" w:pos="4963"/>
          <w:tab w:val="left" w:pos="5672"/>
          <w:tab w:val="left" w:pos="6381"/>
          <w:tab w:val="left" w:pos="7090"/>
          <w:tab w:val="left" w:pos="7799"/>
          <w:tab w:val="left" w:pos="8508"/>
          <w:tab w:val="left" w:pos="9132"/>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66E6B22">
      <w:start w:val="1"/>
      <w:numFmt w:val="lowerRoman"/>
      <w:lvlText w:val="%6."/>
      <w:lvlJc w:val="left"/>
      <w:pPr>
        <w:tabs>
          <w:tab w:val="left" w:pos="1418"/>
          <w:tab w:val="left" w:pos="2127"/>
          <w:tab w:val="left" w:pos="2836"/>
          <w:tab w:val="left" w:pos="3545"/>
          <w:tab w:val="left" w:pos="4963"/>
          <w:tab w:val="left" w:pos="5672"/>
          <w:tab w:val="left" w:pos="6381"/>
          <w:tab w:val="left" w:pos="7090"/>
          <w:tab w:val="left" w:pos="7799"/>
          <w:tab w:val="left" w:pos="8508"/>
          <w:tab w:val="left" w:pos="9132"/>
        </w:tabs>
        <w:ind w:left="432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81BA2C72">
      <w:start w:val="1"/>
      <w:numFmt w:val="decimal"/>
      <w:lvlText w:val="%7."/>
      <w:lvlJc w:val="left"/>
      <w:pPr>
        <w:tabs>
          <w:tab w:val="left" w:pos="1418"/>
          <w:tab w:val="left" w:pos="2127"/>
          <w:tab w:val="left" w:pos="2836"/>
          <w:tab w:val="left" w:pos="3545"/>
          <w:tab w:val="left" w:pos="4254"/>
          <w:tab w:val="left" w:pos="5672"/>
          <w:tab w:val="left" w:pos="6381"/>
          <w:tab w:val="left" w:pos="7090"/>
          <w:tab w:val="left" w:pos="7799"/>
          <w:tab w:val="left" w:pos="8508"/>
          <w:tab w:val="left" w:pos="9132"/>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AD2C582">
      <w:start w:val="1"/>
      <w:numFmt w:val="lowerLetter"/>
      <w:lvlText w:val="%8."/>
      <w:lvlJc w:val="left"/>
      <w:pPr>
        <w:tabs>
          <w:tab w:val="left" w:pos="1418"/>
          <w:tab w:val="left" w:pos="2127"/>
          <w:tab w:val="left" w:pos="2836"/>
          <w:tab w:val="left" w:pos="3545"/>
          <w:tab w:val="left" w:pos="4254"/>
          <w:tab w:val="left" w:pos="4963"/>
          <w:tab w:val="left" w:pos="6381"/>
          <w:tab w:val="left" w:pos="7090"/>
          <w:tab w:val="left" w:pos="7799"/>
          <w:tab w:val="left" w:pos="8508"/>
          <w:tab w:val="left" w:pos="9132"/>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E021958">
      <w:start w:val="1"/>
      <w:numFmt w:val="lowerRoman"/>
      <w:lvlText w:val="%9."/>
      <w:lvlJc w:val="left"/>
      <w:pPr>
        <w:tabs>
          <w:tab w:val="left" w:pos="1418"/>
          <w:tab w:val="left" w:pos="2127"/>
          <w:tab w:val="left" w:pos="2836"/>
          <w:tab w:val="left" w:pos="3545"/>
          <w:tab w:val="left" w:pos="4254"/>
          <w:tab w:val="left" w:pos="4963"/>
          <w:tab w:val="left" w:pos="5672"/>
          <w:tab w:val="left" w:pos="7090"/>
          <w:tab w:val="left" w:pos="7799"/>
          <w:tab w:val="left" w:pos="8508"/>
          <w:tab w:val="left" w:pos="9132"/>
        </w:tabs>
        <w:ind w:left="648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47513D0"/>
    <w:multiLevelType w:val="hybridMultilevel"/>
    <w:tmpl w:val="BE3488D8"/>
    <w:numStyleLink w:val="Zaimportowanystyl2"/>
  </w:abstractNum>
  <w:abstractNum w:abstractNumId="11" w15:restartNumberingAfterBreak="0">
    <w:nsid w:val="17863437"/>
    <w:multiLevelType w:val="hybridMultilevel"/>
    <w:tmpl w:val="2CD07ECA"/>
    <w:lvl w:ilvl="0" w:tplc="376ED7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170A0A"/>
    <w:multiLevelType w:val="hybridMultilevel"/>
    <w:tmpl w:val="94F2A44A"/>
    <w:styleLink w:val="Zaimportowanystyl20"/>
    <w:lvl w:ilvl="0" w:tplc="14AA2938">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EFEC9D2">
      <w:start w:val="1"/>
      <w:numFmt w:val="decimal"/>
      <w:lvlText w:val="%2)"/>
      <w:lvlJc w:val="left"/>
      <w:pPr>
        <w:ind w:left="70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D24A3BC">
      <w:start w:val="1"/>
      <w:numFmt w:val="lowerRoman"/>
      <w:lvlText w:val="%3."/>
      <w:lvlJc w:val="left"/>
      <w:pPr>
        <w:ind w:left="1429"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3585AD0">
      <w:start w:val="1"/>
      <w:numFmt w:val="decimal"/>
      <w:lvlText w:val="%4."/>
      <w:lvlJc w:val="left"/>
      <w:pPr>
        <w:ind w:left="214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F8EAADA">
      <w:start w:val="1"/>
      <w:numFmt w:val="lowerLetter"/>
      <w:lvlText w:val="%5."/>
      <w:lvlJc w:val="left"/>
      <w:pPr>
        <w:ind w:left="286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DC890F0">
      <w:start w:val="1"/>
      <w:numFmt w:val="lowerRoman"/>
      <w:lvlText w:val="%6."/>
      <w:lvlJc w:val="left"/>
      <w:pPr>
        <w:ind w:left="3589"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CC08DDE">
      <w:start w:val="1"/>
      <w:numFmt w:val="decimal"/>
      <w:lvlText w:val="%7."/>
      <w:lvlJc w:val="left"/>
      <w:pPr>
        <w:ind w:left="430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F6A60A4">
      <w:start w:val="1"/>
      <w:numFmt w:val="lowerLetter"/>
      <w:lvlText w:val="%8."/>
      <w:lvlJc w:val="left"/>
      <w:pPr>
        <w:ind w:left="502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DB64E5C">
      <w:start w:val="1"/>
      <w:numFmt w:val="lowerRoman"/>
      <w:lvlText w:val="%9."/>
      <w:lvlJc w:val="left"/>
      <w:pPr>
        <w:ind w:left="5749"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 w15:restartNumberingAfterBreak="0">
    <w:nsid w:val="1C5A5A86"/>
    <w:multiLevelType w:val="hybridMultilevel"/>
    <w:tmpl w:val="C38C67FC"/>
    <w:numStyleLink w:val="Litery"/>
  </w:abstractNum>
  <w:abstractNum w:abstractNumId="14" w15:restartNumberingAfterBreak="0">
    <w:nsid w:val="1CA109A6"/>
    <w:multiLevelType w:val="hybridMultilevel"/>
    <w:tmpl w:val="8BC0ED98"/>
    <w:lvl w:ilvl="0" w:tplc="04150011">
      <w:start w:val="1"/>
      <w:numFmt w:val="decimal"/>
      <w:lvlText w:val="%1)"/>
      <w:lvlJc w:val="left"/>
      <w:pPr>
        <w:ind w:left="219" w:hanging="219"/>
      </w:pPr>
      <w:rPr>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11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Letter"/>
      <w:lvlText w:val="%3)"/>
      <w:lvlJc w:val="left"/>
      <w:pPr>
        <w:ind w:left="2263"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low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low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1E1735A"/>
    <w:multiLevelType w:val="hybridMultilevel"/>
    <w:tmpl w:val="0DE8F40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 w15:restartNumberingAfterBreak="0">
    <w:nsid w:val="22740066"/>
    <w:multiLevelType w:val="hybridMultilevel"/>
    <w:tmpl w:val="E022FF00"/>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7" w15:restartNumberingAfterBreak="0">
    <w:nsid w:val="286D2A0F"/>
    <w:multiLevelType w:val="hybridMultilevel"/>
    <w:tmpl w:val="695C871C"/>
    <w:styleLink w:val="Zaimportowanystyl12"/>
    <w:lvl w:ilvl="0" w:tplc="E51E4CF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6B4C14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5AABE4E">
      <w:start w:val="1"/>
      <w:numFmt w:val="lowerRoman"/>
      <w:lvlText w:val="%3."/>
      <w:lvlJc w:val="left"/>
      <w:pPr>
        <w:ind w:left="180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5824F4D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F7C95F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CB81A36">
      <w:start w:val="1"/>
      <w:numFmt w:val="lowerRoman"/>
      <w:lvlText w:val="%6."/>
      <w:lvlJc w:val="left"/>
      <w:pPr>
        <w:ind w:left="396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0CF4575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36AA8A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BA4B35A">
      <w:start w:val="1"/>
      <w:numFmt w:val="lowerRoman"/>
      <w:lvlText w:val="%9."/>
      <w:lvlJc w:val="left"/>
      <w:pPr>
        <w:ind w:left="612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99C7299"/>
    <w:multiLevelType w:val="hybridMultilevel"/>
    <w:tmpl w:val="3178249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C68449B"/>
    <w:multiLevelType w:val="hybridMultilevel"/>
    <w:tmpl w:val="6116FDCC"/>
    <w:styleLink w:val="Zaimportowanystyl72"/>
    <w:lvl w:ilvl="0" w:tplc="1096BA6C">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610" w:hanging="250"/>
      </w:pPr>
      <w:rPr>
        <w:rFonts w:hAnsi="Arial Unicode MS"/>
        <w:caps w:val="0"/>
        <w:smallCaps w:val="0"/>
        <w:strike w:val="0"/>
        <w:dstrike w:val="0"/>
        <w:outline w:val="0"/>
        <w:emboss w:val="0"/>
        <w:imprint w:val="0"/>
        <w:spacing w:val="0"/>
        <w:w w:val="100"/>
        <w:kern w:val="0"/>
        <w:position w:val="0"/>
        <w:highlight w:val="none"/>
        <w:vertAlign w:val="baseline"/>
      </w:rPr>
    </w:lvl>
    <w:lvl w:ilvl="1" w:tplc="72F46B66">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1330" w:hanging="250"/>
      </w:pPr>
      <w:rPr>
        <w:rFonts w:hAnsi="Arial Unicode MS"/>
        <w:caps w:val="0"/>
        <w:smallCaps w:val="0"/>
        <w:strike w:val="0"/>
        <w:dstrike w:val="0"/>
        <w:outline w:val="0"/>
        <w:emboss w:val="0"/>
        <w:imprint w:val="0"/>
        <w:spacing w:val="0"/>
        <w:w w:val="100"/>
        <w:kern w:val="0"/>
        <w:position w:val="0"/>
        <w:highlight w:val="none"/>
        <w:vertAlign w:val="baseline"/>
      </w:rPr>
    </w:lvl>
    <w:lvl w:ilvl="2" w:tplc="BD9EE7FA">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074" w:hanging="194"/>
      </w:pPr>
      <w:rPr>
        <w:rFonts w:hAnsi="Arial Unicode MS"/>
        <w:caps w:val="0"/>
        <w:smallCaps w:val="0"/>
        <w:strike w:val="0"/>
        <w:dstrike w:val="0"/>
        <w:outline w:val="0"/>
        <w:emboss w:val="0"/>
        <w:imprint w:val="0"/>
        <w:spacing w:val="0"/>
        <w:w w:val="100"/>
        <w:kern w:val="0"/>
        <w:position w:val="0"/>
        <w:highlight w:val="none"/>
        <w:vertAlign w:val="baseline"/>
      </w:rPr>
    </w:lvl>
    <w:lvl w:ilvl="3" w:tplc="1DA8F992">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6B6B53C">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61C5268">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1866"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ED821C34">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0B2C554">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AE4CFA">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026"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FF22640"/>
    <w:multiLevelType w:val="hybridMultilevel"/>
    <w:tmpl w:val="06EAA2EE"/>
    <w:styleLink w:val="Zaimportowanystyl15"/>
    <w:lvl w:ilvl="0" w:tplc="06EAA2EE">
      <w:start w:val="1"/>
      <w:numFmt w:val="decimal"/>
      <w:lvlText w:val="%1."/>
      <w:lvlJc w:val="left"/>
      <w:pPr>
        <w:ind w:left="660"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1E0E7192">
      <w:start w:val="1"/>
      <w:numFmt w:val="decimal"/>
      <w:lvlText w:val="%2)"/>
      <w:lvlJc w:val="left"/>
      <w:pPr>
        <w:ind w:left="851"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0829FF6">
      <w:start w:val="1"/>
      <w:numFmt w:val="lowerRoman"/>
      <w:lvlText w:val="%3."/>
      <w:lvlJc w:val="left"/>
      <w:pPr>
        <w:ind w:left="1571" w:hanging="28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1DEC6E36">
      <w:start w:val="1"/>
      <w:numFmt w:val="decimal"/>
      <w:lvlText w:val="%4."/>
      <w:lvlJc w:val="left"/>
      <w:pPr>
        <w:ind w:left="2291"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83525752">
      <w:start w:val="1"/>
      <w:numFmt w:val="lowerLetter"/>
      <w:lvlText w:val="%5."/>
      <w:lvlJc w:val="left"/>
      <w:pPr>
        <w:ind w:left="3011"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47D061E6">
      <w:start w:val="1"/>
      <w:numFmt w:val="lowerRoman"/>
      <w:lvlText w:val="%6."/>
      <w:lvlJc w:val="left"/>
      <w:pPr>
        <w:ind w:left="3731" w:hanging="28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C940FDA">
      <w:start w:val="1"/>
      <w:numFmt w:val="decimal"/>
      <w:lvlText w:val="%7."/>
      <w:lvlJc w:val="left"/>
      <w:pPr>
        <w:ind w:left="4451"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10ACCB2">
      <w:start w:val="1"/>
      <w:numFmt w:val="lowerLetter"/>
      <w:lvlText w:val="%8."/>
      <w:lvlJc w:val="left"/>
      <w:pPr>
        <w:ind w:left="5171"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AB4BCF8">
      <w:start w:val="1"/>
      <w:numFmt w:val="lowerRoman"/>
      <w:lvlText w:val="%9."/>
      <w:lvlJc w:val="left"/>
      <w:pPr>
        <w:ind w:left="5891" w:hanging="28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1" w15:restartNumberingAfterBreak="0">
    <w:nsid w:val="31427A73"/>
    <w:multiLevelType w:val="hybridMultilevel"/>
    <w:tmpl w:val="BE3488D8"/>
    <w:styleLink w:val="Zaimportowanystyl2"/>
    <w:lvl w:ilvl="0" w:tplc="29AAD48C">
      <w:start w:val="1"/>
      <w:numFmt w:val="decimal"/>
      <w:lvlText w:val="%1)"/>
      <w:lvlJc w:val="left"/>
      <w:pPr>
        <w:tabs>
          <w:tab w:val="left" w:pos="834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D4E2546">
      <w:start w:val="1"/>
      <w:numFmt w:val="lowerLetter"/>
      <w:lvlText w:val="%2."/>
      <w:lvlJc w:val="left"/>
      <w:pPr>
        <w:tabs>
          <w:tab w:val="left" w:pos="8344"/>
        </w:tabs>
        <w:ind w:left="100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1F0F9AA">
      <w:start w:val="1"/>
      <w:numFmt w:val="lowerRoman"/>
      <w:lvlText w:val="%3."/>
      <w:lvlJc w:val="left"/>
      <w:pPr>
        <w:tabs>
          <w:tab w:val="left" w:pos="8344"/>
        </w:tabs>
        <w:ind w:left="1724"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738C2A5E">
      <w:start w:val="1"/>
      <w:numFmt w:val="decimal"/>
      <w:lvlText w:val="%4."/>
      <w:lvlJc w:val="left"/>
      <w:pPr>
        <w:tabs>
          <w:tab w:val="left" w:pos="8344"/>
        </w:tabs>
        <w:ind w:left="244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4DC785E">
      <w:start w:val="1"/>
      <w:numFmt w:val="lowerLetter"/>
      <w:lvlText w:val="%5."/>
      <w:lvlJc w:val="left"/>
      <w:pPr>
        <w:tabs>
          <w:tab w:val="left" w:pos="8344"/>
        </w:tabs>
        <w:ind w:left="316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FA88D76">
      <w:start w:val="1"/>
      <w:numFmt w:val="lowerRoman"/>
      <w:lvlText w:val="%6."/>
      <w:lvlJc w:val="left"/>
      <w:pPr>
        <w:tabs>
          <w:tab w:val="left" w:pos="8344"/>
        </w:tabs>
        <w:ind w:left="3884"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35AD824">
      <w:start w:val="1"/>
      <w:numFmt w:val="decimal"/>
      <w:lvlText w:val="%7."/>
      <w:lvlJc w:val="left"/>
      <w:pPr>
        <w:tabs>
          <w:tab w:val="left" w:pos="8344"/>
        </w:tabs>
        <w:ind w:left="460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69E50BC">
      <w:start w:val="1"/>
      <w:numFmt w:val="lowerLetter"/>
      <w:lvlText w:val="%8."/>
      <w:lvlJc w:val="left"/>
      <w:pPr>
        <w:tabs>
          <w:tab w:val="left" w:pos="8344"/>
        </w:tabs>
        <w:ind w:left="532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FB8D59E">
      <w:start w:val="1"/>
      <w:numFmt w:val="lowerRoman"/>
      <w:lvlText w:val="%9."/>
      <w:lvlJc w:val="left"/>
      <w:pPr>
        <w:tabs>
          <w:tab w:val="left" w:pos="8344"/>
        </w:tabs>
        <w:ind w:left="6044"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21F1415"/>
    <w:multiLevelType w:val="hybridMultilevel"/>
    <w:tmpl w:val="1ACA2622"/>
    <w:lvl w:ilvl="0" w:tplc="04150017">
      <w:start w:val="1"/>
      <w:numFmt w:val="lowerLetter"/>
      <w:lvlText w:val="%1)"/>
      <w:lvlJc w:val="left"/>
      <w:pPr>
        <w:ind w:left="1506" w:hanging="360"/>
      </w:pPr>
    </w:lvl>
    <w:lvl w:ilvl="1" w:tplc="04150017">
      <w:start w:val="1"/>
      <w:numFmt w:val="lowerLetter"/>
      <w:lvlText w:val="%2)"/>
      <w:lvlJc w:val="left"/>
      <w:pPr>
        <w:ind w:left="1070"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3" w15:restartNumberingAfterBreak="0">
    <w:nsid w:val="326D3CE9"/>
    <w:multiLevelType w:val="hybridMultilevel"/>
    <w:tmpl w:val="C38C67FC"/>
    <w:styleLink w:val="Litery"/>
    <w:lvl w:ilvl="0" w:tplc="C38C67FC">
      <w:start w:val="1"/>
      <w:numFmt w:val="upperLetter"/>
      <w:lvlText w:val="%1."/>
      <w:lvlJc w:val="left"/>
      <w:pPr>
        <w:ind w:left="219" w:hanging="219"/>
      </w:pPr>
      <w:rPr>
        <w:rFonts w:hAnsi="Arial Unicode MS"/>
        <w:caps w:val="0"/>
        <w:smallCaps w:val="0"/>
        <w:strike w:val="0"/>
        <w:dstrike w:val="0"/>
        <w:outline w:val="0"/>
        <w:emboss w:val="0"/>
        <w:imprint w:val="0"/>
        <w:spacing w:val="0"/>
        <w:w w:val="100"/>
        <w:kern w:val="0"/>
        <w:position w:val="0"/>
        <w:highlight w:val="none"/>
        <w:vertAlign w:val="baseline"/>
      </w:rPr>
    </w:lvl>
    <w:lvl w:ilvl="1" w:tplc="9DBE17A4">
      <w:start w:val="1"/>
      <w:numFmt w:val="lowerLetter"/>
      <w:lvlText w:val="%2)"/>
      <w:lvlJc w:val="left"/>
      <w:pPr>
        <w:ind w:left="111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74BCA2">
      <w:start w:val="1"/>
      <w:numFmt w:val="lowerLetter"/>
      <w:lvlText w:val="%3)"/>
      <w:lvlJc w:val="left"/>
      <w:pPr>
        <w:ind w:left="2263"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1B5A9A3E">
      <w:start w:val="1"/>
      <w:numFmt w:val="low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AB6A89C4">
      <w:start w:val="1"/>
      <w:numFmt w:val="low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A760B23C">
      <w:start w:val="1"/>
      <w:numFmt w:val="low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4C445210">
      <w:start w:val="1"/>
      <w:numFmt w:val="low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9B28C25A">
      <w:start w:val="1"/>
      <w:numFmt w:val="low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900CC2D2">
      <w:start w:val="1"/>
      <w:numFmt w:val="low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C276442"/>
    <w:multiLevelType w:val="hybridMultilevel"/>
    <w:tmpl w:val="3894DC82"/>
    <w:lvl w:ilvl="0" w:tplc="DAE6255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5" w15:restartNumberingAfterBreak="0">
    <w:nsid w:val="3C706590"/>
    <w:multiLevelType w:val="hybridMultilevel"/>
    <w:tmpl w:val="3D927DBA"/>
    <w:lvl w:ilvl="0" w:tplc="275E975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3D92462A"/>
    <w:multiLevelType w:val="hybridMultilevel"/>
    <w:tmpl w:val="5A304F06"/>
    <w:numStyleLink w:val="Zaimportowanystyl44"/>
  </w:abstractNum>
  <w:abstractNum w:abstractNumId="27" w15:restartNumberingAfterBreak="0">
    <w:nsid w:val="42945CAD"/>
    <w:multiLevelType w:val="hybridMultilevel"/>
    <w:tmpl w:val="8E827E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794C27"/>
    <w:multiLevelType w:val="multilevel"/>
    <w:tmpl w:val="FDE4A526"/>
    <w:numStyleLink w:val="Zaimportowanystyl14"/>
  </w:abstractNum>
  <w:abstractNum w:abstractNumId="29" w15:restartNumberingAfterBreak="0">
    <w:nsid w:val="45B44F6C"/>
    <w:multiLevelType w:val="hybridMultilevel"/>
    <w:tmpl w:val="F37A2EB0"/>
    <w:numStyleLink w:val="Zaimportowanystyl42"/>
  </w:abstractNum>
  <w:abstractNum w:abstractNumId="30" w15:restartNumberingAfterBreak="0">
    <w:nsid w:val="47831EEC"/>
    <w:multiLevelType w:val="hybridMultilevel"/>
    <w:tmpl w:val="70B2E3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7A82B8D"/>
    <w:multiLevelType w:val="multilevel"/>
    <w:tmpl w:val="FDE4A526"/>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CC578C1"/>
    <w:multiLevelType w:val="hybridMultilevel"/>
    <w:tmpl w:val="C2C6DD54"/>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33" w15:restartNumberingAfterBreak="0">
    <w:nsid w:val="500A5A52"/>
    <w:multiLevelType w:val="hybridMultilevel"/>
    <w:tmpl w:val="6BBC8E7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F456C0"/>
    <w:multiLevelType w:val="hybridMultilevel"/>
    <w:tmpl w:val="70E0C7E6"/>
    <w:lvl w:ilvl="0" w:tplc="559E06D4">
      <w:start w:val="1"/>
      <w:numFmt w:val="decimal"/>
      <w:lvlText w:val="%1)"/>
      <w:lvlJc w:val="left"/>
      <w:pPr>
        <w:ind w:left="2210" w:hanging="360"/>
      </w:pPr>
      <w:rPr>
        <w:rFonts w:hint="default"/>
      </w:rPr>
    </w:lvl>
    <w:lvl w:ilvl="1" w:tplc="04150019" w:tentative="1">
      <w:start w:val="1"/>
      <w:numFmt w:val="lowerLetter"/>
      <w:lvlText w:val="%2."/>
      <w:lvlJc w:val="left"/>
      <w:pPr>
        <w:ind w:left="2930" w:hanging="360"/>
      </w:pPr>
    </w:lvl>
    <w:lvl w:ilvl="2" w:tplc="0415001B" w:tentative="1">
      <w:start w:val="1"/>
      <w:numFmt w:val="lowerRoman"/>
      <w:lvlText w:val="%3."/>
      <w:lvlJc w:val="right"/>
      <w:pPr>
        <w:ind w:left="3650" w:hanging="180"/>
      </w:pPr>
    </w:lvl>
    <w:lvl w:ilvl="3" w:tplc="0415000F" w:tentative="1">
      <w:start w:val="1"/>
      <w:numFmt w:val="decimal"/>
      <w:lvlText w:val="%4."/>
      <w:lvlJc w:val="left"/>
      <w:pPr>
        <w:ind w:left="4370" w:hanging="360"/>
      </w:pPr>
    </w:lvl>
    <w:lvl w:ilvl="4" w:tplc="04150019" w:tentative="1">
      <w:start w:val="1"/>
      <w:numFmt w:val="lowerLetter"/>
      <w:lvlText w:val="%5."/>
      <w:lvlJc w:val="left"/>
      <w:pPr>
        <w:ind w:left="5090" w:hanging="360"/>
      </w:pPr>
    </w:lvl>
    <w:lvl w:ilvl="5" w:tplc="0415001B" w:tentative="1">
      <w:start w:val="1"/>
      <w:numFmt w:val="lowerRoman"/>
      <w:lvlText w:val="%6."/>
      <w:lvlJc w:val="right"/>
      <w:pPr>
        <w:ind w:left="5810" w:hanging="180"/>
      </w:pPr>
    </w:lvl>
    <w:lvl w:ilvl="6" w:tplc="0415000F" w:tentative="1">
      <w:start w:val="1"/>
      <w:numFmt w:val="decimal"/>
      <w:lvlText w:val="%7."/>
      <w:lvlJc w:val="left"/>
      <w:pPr>
        <w:ind w:left="6530" w:hanging="360"/>
      </w:pPr>
    </w:lvl>
    <w:lvl w:ilvl="7" w:tplc="04150019" w:tentative="1">
      <w:start w:val="1"/>
      <w:numFmt w:val="lowerLetter"/>
      <w:lvlText w:val="%8."/>
      <w:lvlJc w:val="left"/>
      <w:pPr>
        <w:ind w:left="7250" w:hanging="360"/>
      </w:pPr>
    </w:lvl>
    <w:lvl w:ilvl="8" w:tplc="0415001B" w:tentative="1">
      <w:start w:val="1"/>
      <w:numFmt w:val="lowerRoman"/>
      <w:lvlText w:val="%9."/>
      <w:lvlJc w:val="right"/>
      <w:pPr>
        <w:ind w:left="7970" w:hanging="180"/>
      </w:pPr>
    </w:lvl>
  </w:abstractNum>
  <w:abstractNum w:abstractNumId="35" w15:restartNumberingAfterBreak="0">
    <w:nsid w:val="5CB27380"/>
    <w:multiLevelType w:val="hybridMultilevel"/>
    <w:tmpl w:val="CE040D24"/>
    <w:lvl w:ilvl="0" w:tplc="04150011">
      <w:start w:val="1"/>
      <w:numFmt w:val="decimal"/>
      <w:lvlText w:val="%1)"/>
      <w:lvlJc w:val="left"/>
      <w:pPr>
        <w:ind w:left="644" w:hanging="360"/>
      </w:pPr>
    </w:lvl>
    <w:lvl w:ilvl="1" w:tplc="04150017">
      <w:start w:val="1"/>
      <w:numFmt w:val="lowerLetter"/>
      <w:lvlText w:val="%2)"/>
      <w:lvlJc w:val="left"/>
      <w:pPr>
        <w:ind w:left="1070"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634228CE"/>
    <w:multiLevelType w:val="hybridMultilevel"/>
    <w:tmpl w:val="55EE123C"/>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7" w15:restartNumberingAfterBreak="0">
    <w:nsid w:val="6A4A7152"/>
    <w:multiLevelType w:val="hybridMultilevel"/>
    <w:tmpl w:val="B054F846"/>
    <w:lvl w:ilvl="0" w:tplc="362A45AC">
      <w:start w:val="1"/>
      <w:numFmt w:val="decimal"/>
      <w:lvlText w:val="%1)"/>
      <w:lvlJc w:val="left"/>
      <w:pPr>
        <w:ind w:left="786" w:hanging="360"/>
      </w:pPr>
      <w:rPr>
        <w:rFonts w:hint="default"/>
      </w:rPr>
    </w:lvl>
    <w:lvl w:ilvl="1" w:tplc="B9A0DE28">
      <w:start w:val="1"/>
      <w:numFmt w:val="lowerLetter"/>
      <w:lvlText w:val="%2)"/>
      <w:lvlJc w:val="left"/>
      <w:pPr>
        <w:ind w:left="1192" w:hanging="624"/>
      </w:pPr>
      <w:rPr>
        <w:rFonts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6DAD61B2"/>
    <w:multiLevelType w:val="hybridMultilevel"/>
    <w:tmpl w:val="483CBCE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9" w15:restartNumberingAfterBreak="0">
    <w:nsid w:val="6DB74C2C"/>
    <w:multiLevelType w:val="hybridMultilevel"/>
    <w:tmpl w:val="F37A2EB0"/>
    <w:styleLink w:val="Zaimportowanystyl42"/>
    <w:lvl w:ilvl="0" w:tplc="7EFAC210">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26"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56963782">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1146"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CD92DED2">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1866" w:hanging="28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9508E52">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586"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69E0636">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3306"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05CBA82">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026" w:hanging="28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01A3AC0">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746"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24AB572">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466"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92A3972">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6186" w:hanging="28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0" w15:restartNumberingAfterBreak="0">
    <w:nsid w:val="6EF45437"/>
    <w:multiLevelType w:val="hybridMultilevel"/>
    <w:tmpl w:val="FDE4A526"/>
    <w:styleLink w:val="Zaimportowanystyl14"/>
    <w:lvl w:ilvl="0" w:tplc="49A24D3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F6CC44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0285B08">
      <w:start w:val="1"/>
      <w:numFmt w:val="lowerRoman"/>
      <w:lvlText w:val="%3."/>
      <w:lvlJc w:val="left"/>
      <w:pPr>
        <w:ind w:left="216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C482453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372624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72443F2">
      <w:start w:val="1"/>
      <w:numFmt w:val="lowerRoman"/>
      <w:lvlText w:val="%6."/>
      <w:lvlJc w:val="left"/>
      <w:pPr>
        <w:ind w:left="432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F714498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09E7A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A0C6CAE">
      <w:start w:val="1"/>
      <w:numFmt w:val="lowerRoman"/>
      <w:lvlText w:val="%9."/>
      <w:lvlJc w:val="left"/>
      <w:pPr>
        <w:ind w:left="648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3863A31"/>
    <w:multiLevelType w:val="hybridMultilevel"/>
    <w:tmpl w:val="2D2422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3D16DBF"/>
    <w:multiLevelType w:val="hybridMultilevel"/>
    <w:tmpl w:val="153AB8F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786766CB"/>
    <w:multiLevelType w:val="hybridMultilevel"/>
    <w:tmpl w:val="76D2D432"/>
    <w:lvl w:ilvl="0" w:tplc="01E062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B955904"/>
    <w:multiLevelType w:val="hybridMultilevel"/>
    <w:tmpl w:val="52E0C9DA"/>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45" w15:restartNumberingAfterBreak="0">
    <w:nsid w:val="7D3D62E5"/>
    <w:multiLevelType w:val="hybridMultilevel"/>
    <w:tmpl w:val="28B280B4"/>
    <w:lvl w:ilvl="0" w:tplc="034CC47A">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810C7B"/>
    <w:multiLevelType w:val="hybridMultilevel"/>
    <w:tmpl w:val="06EAA2EE"/>
    <w:numStyleLink w:val="Zaimportowanystyl15"/>
  </w:abstractNum>
  <w:abstractNum w:abstractNumId="47" w15:restartNumberingAfterBreak="0">
    <w:nsid w:val="7E19464C"/>
    <w:multiLevelType w:val="hybridMultilevel"/>
    <w:tmpl w:val="6116FDCC"/>
    <w:numStyleLink w:val="Zaimportowanystyl72"/>
  </w:abstractNum>
  <w:num w:numId="1" w16cid:durableId="1025596966">
    <w:abstractNumId w:val="6"/>
  </w:num>
  <w:num w:numId="2" w16cid:durableId="185022244">
    <w:abstractNumId w:val="6"/>
    <w:lvlOverride w:ilvl="0">
      <w:lvl w:ilvl="0" w:tplc="9FE6B010">
        <w:start w:val="1"/>
        <w:numFmt w:val="decimal"/>
        <w:lvlText w:val="%1."/>
        <w:lvlJc w:val="left"/>
        <w:pPr>
          <w:ind w:left="479" w:hanging="360"/>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3" w16cid:durableId="3872888">
    <w:abstractNumId w:val="11"/>
  </w:num>
  <w:num w:numId="4" w16cid:durableId="290676600">
    <w:abstractNumId w:val="34"/>
  </w:num>
  <w:num w:numId="5" w16cid:durableId="1597320712">
    <w:abstractNumId w:val="44"/>
  </w:num>
  <w:num w:numId="6" w16cid:durableId="1529484911">
    <w:abstractNumId w:val="32"/>
  </w:num>
  <w:num w:numId="7" w16cid:durableId="433787659">
    <w:abstractNumId w:val="16"/>
  </w:num>
  <w:num w:numId="8" w16cid:durableId="1277442618">
    <w:abstractNumId w:val="4"/>
  </w:num>
  <w:num w:numId="9" w16cid:durableId="1655646128">
    <w:abstractNumId w:val="2"/>
  </w:num>
  <w:num w:numId="10" w16cid:durableId="614554787">
    <w:abstractNumId w:val="24"/>
  </w:num>
  <w:num w:numId="11" w16cid:durableId="475145294">
    <w:abstractNumId w:val="38"/>
  </w:num>
  <w:num w:numId="12" w16cid:durableId="1741322947">
    <w:abstractNumId w:val="15"/>
  </w:num>
  <w:num w:numId="13" w16cid:durableId="1978337282">
    <w:abstractNumId w:val="45"/>
  </w:num>
  <w:num w:numId="14" w16cid:durableId="1862694293">
    <w:abstractNumId w:val="27"/>
  </w:num>
  <w:num w:numId="15" w16cid:durableId="676158206">
    <w:abstractNumId w:val="8"/>
  </w:num>
  <w:num w:numId="16" w16cid:durableId="2079597434">
    <w:abstractNumId w:val="18"/>
  </w:num>
  <w:num w:numId="17" w16cid:durableId="618991842">
    <w:abstractNumId w:val="43"/>
  </w:num>
  <w:num w:numId="18" w16cid:durableId="598833159">
    <w:abstractNumId w:val="42"/>
  </w:num>
  <w:num w:numId="19" w16cid:durableId="540944183">
    <w:abstractNumId w:val="40"/>
  </w:num>
  <w:num w:numId="20" w16cid:durableId="639071650">
    <w:abstractNumId w:val="28"/>
  </w:num>
  <w:num w:numId="21" w16cid:durableId="464079599">
    <w:abstractNumId w:val="20"/>
  </w:num>
  <w:num w:numId="22" w16cid:durableId="1978561663">
    <w:abstractNumId w:val="46"/>
  </w:num>
  <w:num w:numId="23" w16cid:durableId="779106836">
    <w:abstractNumId w:val="28"/>
  </w:num>
  <w:num w:numId="24" w16cid:durableId="1292831632">
    <w:abstractNumId w:val="3"/>
  </w:num>
  <w:num w:numId="25" w16cid:durableId="462160317">
    <w:abstractNumId w:val="19"/>
  </w:num>
  <w:num w:numId="26" w16cid:durableId="1467548749">
    <w:abstractNumId w:val="47"/>
    <w:lvlOverride w:ilvl="0">
      <w:startOverride w:val="1"/>
      <w:lvl w:ilvl="0" w:tplc="E23C9D0A">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050CF5E4">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B8A640EE">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3772791C">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A30812EC">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304C1F60">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26AA90DC">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BB064E06">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921EF620">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7" w16cid:durableId="1190797403">
    <w:abstractNumId w:val="9"/>
  </w:num>
  <w:num w:numId="28" w16cid:durableId="1503273666">
    <w:abstractNumId w:val="7"/>
  </w:num>
  <w:num w:numId="29" w16cid:durableId="114491421">
    <w:abstractNumId w:val="17"/>
  </w:num>
  <w:num w:numId="30" w16cid:durableId="1462117701">
    <w:abstractNumId w:val="12"/>
  </w:num>
  <w:num w:numId="31" w16cid:durableId="1263997979">
    <w:abstractNumId w:val="0"/>
  </w:num>
  <w:num w:numId="32" w16cid:durableId="390857374">
    <w:abstractNumId w:val="26"/>
    <w:lvlOverride w:ilvl="0">
      <w:lvl w:ilvl="0" w:tplc="9048BB4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B983B9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332F746">
        <w:start w:val="1"/>
        <w:numFmt w:val="lowerRoman"/>
        <w:lvlText w:val="%3."/>
        <w:lvlJc w:val="left"/>
        <w:pPr>
          <w:ind w:left="2586"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72205B8">
        <w:start w:val="1"/>
        <w:numFmt w:val="decimal"/>
        <w:lvlText w:val="%4."/>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032DF44">
        <w:start w:val="1"/>
        <w:numFmt w:val="lowerLetter"/>
        <w:lvlText w:val="%5."/>
        <w:lvlJc w:val="left"/>
        <w:pPr>
          <w:ind w:left="40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20AF998">
        <w:start w:val="1"/>
        <w:numFmt w:val="lowerRoman"/>
        <w:lvlText w:val="%6."/>
        <w:lvlJc w:val="left"/>
        <w:pPr>
          <w:ind w:left="4746"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D40A010">
        <w:start w:val="1"/>
        <w:numFmt w:val="decimal"/>
        <w:lvlText w:val="%7."/>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91"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AB29800">
        <w:start w:val="1"/>
        <w:numFmt w:val="lowerLetter"/>
        <w:lvlText w:val="%8."/>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393"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6FEA250">
        <w:start w:val="1"/>
        <w:numFmt w:val="lowerRoman"/>
        <w:lvlText w:val="%9."/>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6113" w:hanging="2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3" w16cid:durableId="1804038116">
    <w:abstractNumId w:val="23"/>
  </w:num>
  <w:num w:numId="34" w16cid:durableId="1460614189">
    <w:abstractNumId w:val="1"/>
  </w:num>
  <w:num w:numId="35" w16cid:durableId="2147233361">
    <w:abstractNumId w:val="1"/>
    <w:lvlOverride w:ilvl="0">
      <w:lvl w:ilvl="0" w:tplc="7F28C976">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CB0886A">
        <w:start w:val="1"/>
        <w:numFmt w:val="lowerLetter"/>
        <w:lvlText w:val="%2."/>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913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018AA70">
        <w:start w:val="1"/>
        <w:numFmt w:val="lowerRoman"/>
        <w:lvlText w:val="%3."/>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132"/>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4A89B56">
        <w:start w:val="1"/>
        <w:numFmt w:val="decimal"/>
        <w:lvlText w:val="%4."/>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913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D44904A">
        <w:start w:val="1"/>
        <w:numFmt w:val="lowerLetter"/>
        <w:lvlText w:val="%5."/>
        <w:lvlJc w:val="left"/>
        <w:pPr>
          <w:tabs>
            <w:tab w:val="left" w:pos="709"/>
            <w:tab w:val="left" w:pos="1418"/>
            <w:tab w:val="left" w:pos="2127"/>
            <w:tab w:val="left" w:pos="2836"/>
            <w:tab w:val="left" w:pos="4254"/>
            <w:tab w:val="left" w:pos="4963"/>
            <w:tab w:val="left" w:pos="5672"/>
            <w:tab w:val="left" w:pos="6381"/>
            <w:tab w:val="left" w:pos="7090"/>
            <w:tab w:val="left" w:pos="7799"/>
            <w:tab w:val="left" w:pos="8508"/>
            <w:tab w:val="left" w:pos="9132"/>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23CF7E8">
        <w:start w:val="1"/>
        <w:numFmt w:val="lowerRoman"/>
        <w:lvlText w:val="%6."/>
        <w:lvlJc w:val="left"/>
        <w:pPr>
          <w:tabs>
            <w:tab w:val="left" w:pos="709"/>
            <w:tab w:val="left" w:pos="1418"/>
            <w:tab w:val="left" w:pos="2127"/>
            <w:tab w:val="left" w:pos="2836"/>
            <w:tab w:val="left" w:pos="3545"/>
            <w:tab w:val="left" w:pos="4963"/>
            <w:tab w:val="left" w:pos="5672"/>
            <w:tab w:val="left" w:pos="6381"/>
            <w:tab w:val="left" w:pos="7090"/>
            <w:tab w:val="left" w:pos="7799"/>
            <w:tab w:val="left" w:pos="8508"/>
            <w:tab w:val="left" w:pos="9132"/>
          </w:tabs>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76ECD72">
        <w:start w:val="1"/>
        <w:numFmt w:val="decimal"/>
        <w:lvlText w:val="%7."/>
        <w:lvlJc w:val="left"/>
        <w:pPr>
          <w:tabs>
            <w:tab w:val="left" w:pos="709"/>
            <w:tab w:val="left" w:pos="1418"/>
            <w:tab w:val="left" w:pos="2127"/>
            <w:tab w:val="left" w:pos="2836"/>
            <w:tab w:val="left" w:pos="3545"/>
            <w:tab w:val="left" w:pos="4254"/>
            <w:tab w:val="left" w:pos="5672"/>
            <w:tab w:val="left" w:pos="6381"/>
            <w:tab w:val="left" w:pos="7090"/>
            <w:tab w:val="left" w:pos="7799"/>
            <w:tab w:val="left" w:pos="8508"/>
            <w:tab w:val="left" w:pos="9132"/>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50E6606">
        <w:start w:val="1"/>
        <w:numFmt w:val="lowerLetter"/>
        <w:lvlText w:val="%8."/>
        <w:lvlJc w:val="left"/>
        <w:pPr>
          <w:tabs>
            <w:tab w:val="left" w:pos="709"/>
            <w:tab w:val="left" w:pos="1418"/>
            <w:tab w:val="left" w:pos="2127"/>
            <w:tab w:val="left" w:pos="2836"/>
            <w:tab w:val="left" w:pos="3545"/>
            <w:tab w:val="left" w:pos="4254"/>
            <w:tab w:val="left" w:pos="4963"/>
            <w:tab w:val="left" w:pos="6381"/>
            <w:tab w:val="left" w:pos="7090"/>
            <w:tab w:val="left" w:pos="7799"/>
            <w:tab w:val="left" w:pos="8508"/>
            <w:tab w:val="left" w:pos="9132"/>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7D67FCE">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7090"/>
            <w:tab w:val="left" w:pos="7799"/>
            <w:tab w:val="left" w:pos="8508"/>
            <w:tab w:val="left" w:pos="9132"/>
          </w:tabs>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6" w16cid:durableId="615255721">
    <w:abstractNumId w:val="13"/>
    <w:lvlOverride w:ilvl="0">
      <w:startOverride w:val="1"/>
      <w:lvl w:ilvl="0" w:tplc="432C3F80">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611"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4621F28">
        <w:start w:val="1"/>
        <w:numFmt w:val="decimal"/>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BF0B2EA">
        <w:start w:val="1"/>
        <w:numFmt w:val="decimal"/>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BC8A09E">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20CFA92">
        <w:start w:val="1"/>
        <w:numFmt w:val="decimal"/>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F906A24">
        <w:start w:val="1"/>
        <w:numFmt w:val="decimal"/>
        <w:lvlText w:val="%6)"/>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132"/>
          </w:tabs>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996F616">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800B226">
        <w:start w:val="1"/>
        <w:numFmt w:val="decimal"/>
        <w:lvlText w:val="%8)"/>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9132"/>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A30AD52">
        <w:start w:val="1"/>
        <w:numFmt w:val="decimal"/>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7" w16cid:durableId="385643740">
    <w:abstractNumId w:val="1"/>
    <w:lvlOverride w:ilvl="0">
      <w:startOverride w:val="4"/>
      <w:lvl w:ilvl="0" w:tplc="7F28C976">
        <w:start w:val="4"/>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startOverride w:val="1"/>
      <w:lvl w:ilvl="1" w:tplc="3CB0886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018AA70">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4A89B5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D44904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23CF7E8">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76ECD7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50E660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7D67FCE">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8" w16cid:durableId="1923565155">
    <w:abstractNumId w:val="1"/>
    <w:lvlOverride w:ilvl="0">
      <w:lvl w:ilvl="0" w:tplc="7F28C97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CB0886A">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018AA70">
        <w:start w:val="1"/>
        <w:numFmt w:val="lowerRoman"/>
        <w:lvlText w:val="%3."/>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586"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4A89B56">
        <w:start w:val="1"/>
        <w:numFmt w:val="decimal"/>
        <w:lvlText w:val="%4."/>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D44904A">
        <w:start w:val="1"/>
        <w:numFmt w:val="lowerLetter"/>
        <w:lvlText w:val="%5."/>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0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23CF7E8">
        <w:start w:val="1"/>
        <w:numFmt w:val="lowerRoman"/>
        <w:lvlText w:val="%6."/>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746"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76ECD72">
        <w:start w:val="1"/>
        <w:numFmt w:val="decimal"/>
        <w:lvlText w:val="%7."/>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50E6606">
        <w:start w:val="1"/>
        <w:numFmt w:val="lowerLetter"/>
        <w:lvlText w:val="%8."/>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61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7D67FCE">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6906"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9" w16cid:durableId="1535189287">
    <w:abstractNumId w:val="25"/>
  </w:num>
  <w:num w:numId="40" w16cid:durableId="841311425">
    <w:abstractNumId w:val="37"/>
  </w:num>
  <w:num w:numId="41" w16cid:durableId="1021587453">
    <w:abstractNumId w:val="22"/>
  </w:num>
  <w:num w:numId="42" w16cid:durableId="1195801902">
    <w:abstractNumId w:val="21"/>
  </w:num>
  <w:num w:numId="43" w16cid:durableId="354964525">
    <w:abstractNumId w:val="10"/>
  </w:num>
  <w:num w:numId="44" w16cid:durableId="406459526">
    <w:abstractNumId w:val="41"/>
  </w:num>
  <w:num w:numId="45" w16cid:durableId="1872064461">
    <w:abstractNumId w:val="31"/>
  </w:num>
  <w:num w:numId="46" w16cid:durableId="700939147">
    <w:abstractNumId w:val="36"/>
  </w:num>
  <w:num w:numId="47" w16cid:durableId="1636061151">
    <w:abstractNumId w:val="35"/>
  </w:num>
  <w:num w:numId="48" w16cid:durableId="1694770201">
    <w:abstractNumId w:val="39"/>
  </w:num>
  <w:num w:numId="49" w16cid:durableId="2071541097">
    <w:abstractNumId w:val="29"/>
  </w:num>
  <w:num w:numId="50" w16cid:durableId="679039507">
    <w:abstractNumId w:val="29"/>
    <w:lvlOverride w:ilvl="0">
      <w:startOverride w:val="2"/>
    </w:lvlOverride>
  </w:num>
  <w:num w:numId="51" w16cid:durableId="809055487">
    <w:abstractNumId w:val="14"/>
  </w:num>
  <w:num w:numId="52" w16cid:durableId="1233614266">
    <w:abstractNumId w:val="33"/>
  </w:num>
  <w:num w:numId="53" w16cid:durableId="1818037116">
    <w:abstractNumId w:val="30"/>
  </w:num>
  <w:num w:numId="54" w16cid:durableId="2089689298">
    <w:abstractNumId w:val="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30A"/>
    <w:rsid w:val="00003547"/>
    <w:rsid w:val="000139B7"/>
    <w:rsid w:val="00015A87"/>
    <w:rsid w:val="00021061"/>
    <w:rsid w:val="00023F6C"/>
    <w:rsid w:val="00027ADE"/>
    <w:rsid w:val="00032CC8"/>
    <w:rsid w:val="00035355"/>
    <w:rsid w:val="00041668"/>
    <w:rsid w:val="000419A4"/>
    <w:rsid w:val="00042114"/>
    <w:rsid w:val="0004329C"/>
    <w:rsid w:val="00051344"/>
    <w:rsid w:val="000605DE"/>
    <w:rsid w:val="00072525"/>
    <w:rsid w:val="00083C2C"/>
    <w:rsid w:val="00084E2F"/>
    <w:rsid w:val="000875C3"/>
    <w:rsid w:val="00091771"/>
    <w:rsid w:val="00091982"/>
    <w:rsid w:val="000924FF"/>
    <w:rsid w:val="00097DE0"/>
    <w:rsid w:val="000A480E"/>
    <w:rsid w:val="000B4219"/>
    <w:rsid w:val="000C0CFA"/>
    <w:rsid w:val="000C0F47"/>
    <w:rsid w:val="000C5E37"/>
    <w:rsid w:val="000C7C65"/>
    <w:rsid w:val="000D4FB0"/>
    <w:rsid w:val="000D5F17"/>
    <w:rsid w:val="000E1165"/>
    <w:rsid w:val="000E2C26"/>
    <w:rsid w:val="0010364B"/>
    <w:rsid w:val="00105452"/>
    <w:rsid w:val="001102C6"/>
    <w:rsid w:val="00116D1F"/>
    <w:rsid w:val="001205F4"/>
    <w:rsid w:val="001230F1"/>
    <w:rsid w:val="00124A1A"/>
    <w:rsid w:val="00125F03"/>
    <w:rsid w:val="00126D8D"/>
    <w:rsid w:val="00126EDA"/>
    <w:rsid w:val="001340FE"/>
    <w:rsid w:val="00141C95"/>
    <w:rsid w:val="00143AE7"/>
    <w:rsid w:val="00145A96"/>
    <w:rsid w:val="00146668"/>
    <w:rsid w:val="001523B8"/>
    <w:rsid w:val="00172BD7"/>
    <w:rsid w:val="00176AA7"/>
    <w:rsid w:val="00176CB2"/>
    <w:rsid w:val="00177C35"/>
    <w:rsid w:val="0018428B"/>
    <w:rsid w:val="00191EE3"/>
    <w:rsid w:val="00197C52"/>
    <w:rsid w:val="001A54C1"/>
    <w:rsid w:val="001C072B"/>
    <w:rsid w:val="001C72FA"/>
    <w:rsid w:val="001C7F8C"/>
    <w:rsid w:val="001D13EF"/>
    <w:rsid w:val="001D266B"/>
    <w:rsid w:val="001D32E6"/>
    <w:rsid w:val="001D3AE8"/>
    <w:rsid w:val="001E748F"/>
    <w:rsid w:val="001F3FDF"/>
    <w:rsid w:val="001F70E9"/>
    <w:rsid w:val="002044E6"/>
    <w:rsid w:val="00204534"/>
    <w:rsid w:val="00214E15"/>
    <w:rsid w:val="00215592"/>
    <w:rsid w:val="002211CB"/>
    <w:rsid w:val="00225676"/>
    <w:rsid w:val="0023752B"/>
    <w:rsid w:val="0024095A"/>
    <w:rsid w:val="00252BBC"/>
    <w:rsid w:val="00271964"/>
    <w:rsid w:val="00272D34"/>
    <w:rsid w:val="002840E2"/>
    <w:rsid w:val="002876C5"/>
    <w:rsid w:val="00294C58"/>
    <w:rsid w:val="002A1BE8"/>
    <w:rsid w:val="002A7DB2"/>
    <w:rsid w:val="002B10B6"/>
    <w:rsid w:val="002B33E3"/>
    <w:rsid w:val="002C1D02"/>
    <w:rsid w:val="002C6A83"/>
    <w:rsid w:val="002D4617"/>
    <w:rsid w:val="002E0993"/>
    <w:rsid w:val="002E2464"/>
    <w:rsid w:val="002E453C"/>
    <w:rsid w:val="002E46D1"/>
    <w:rsid w:val="002E6126"/>
    <w:rsid w:val="002E732C"/>
    <w:rsid w:val="002F212C"/>
    <w:rsid w:val="002F6152"/>
    <w:rsid w:val="003003AB"/>
    <w:rsid w:val="003061CF"/>
    <w:rsid w:val="0031155E"/>
    <w:rsid w:val="00315FEB"/>
    <w:rsid w:val="0032007C"/>
    <w:rsid w:val="0032209D"/>
    <w:rsid w:val="0033301C"/>
    <w:rsid w:val="00334832"/>
    <w:rsid w:val="0034078D"/>
    <w:rsid w:val="00344D48"/>
    <w:rsid w:val="00347192"/>
    <w:rsid w:val="00354DEC"/>
    <w:rsid w:val="003557E2"/>
    <w:rsid w:val="003600E7"/>
    <w:rsid w:val="003673F7"/>
    <w:rsid w:val="0037777F"/>
    <w:rsid w:val="00381D4F"/>
    <w:rsid w:val="00383514"/>
    <w:rsid w:val="003A3D83"/>
    <w:rsid w:val="003C1D45"/>
    <w:rsid w:val="003C2931"/>
    <w:rsid w:val="003C3539"/>
    <w:rsid w:val="003C77EC"/>
    <w:rsid w:val="003D0036"/>
    <w:rsid w:val="003D12B0"/>
    <w:rsid w:val="003D3657"/>
    <w:rsid w:val="003D3E5C"/>
    <w:rsid w:val="003D5FC1"/>
    <w:rsid w:val="003F29D2"/>
    <w:rsid w:val="003F4A3C"/>
    <w:rsid w:val="004024E7"/>
    <w:rsid w:val="00403D9F"/>
    <w:rsid w:val="0041624A"/>
    <w:rsid w:val="0042716F"/>
    <w:rsid w:val="00451F72"/>
    <w:rsid w:val="00455D70"/>
    <w:rsid w:val="00460FC2"/>
    <w:rsid w:val="00464DCC"/>
    <w:rsid w:val="00471908"/>
    <w:rsid w:val="00476FC6"/>
    <w:rsid w:val="004916B0"/>
    <w:rsid w:val="004A678E"/>
    <w:rsid w:val="004B4CEA"/>
    <w:rsid w:val="004D3359"/>
    <w:rsid w:val="004E2FBE"/>
    <w:rsid w:val="004F0B1E"/>
    <w:rsid w:val="004F2F61"/>
    <w:rsid w:val="004F3107"/>
    <w:rsid w:val="004F473D"/>
    <w:rsid w:val="004F7536"/>
    <w:rsid w:val="00510C7B"/>
    <w:rsid w:val="00517988"/>
    <w:rsid w:val="00521871"/>
    <w:rsid w:val="005224F7"/>
    <w:rsid w:val="00524434"/>
    <w:rsid w:val="00527AF8"/>
    <w:rsid w:val="00533D34"/>
    <w:rsid w:val="00556572"/>
    <w:rsid w:val="0056352D"/>
    <w:rsid w:val="00576BE0"/>
    <w:rsid w:val="00586C3F"/>
    <w:rsid w:val="00590877"/>
    <w:rsid w:val="00592366"/>
    <w:rsid w:val="005A0EDF"/>
    <w:rsid w:val="005A136E"/>
    <w:rsid w:val="005A6CE4"/>
    <w:rsid w:val="005B39E5"/>
    <w:rsid w:val="005B7C8E"/>
    <w:rsid w:val="005C4BD3"/>
    <w:rsid w:val="005C4EFD"/>
    <w:rsid w:val="005C6BDA"/>
    <w:rsid w:val="005D08A0"/>
    <w:rsid w:val="005D0F7C"/>
    <w:rsid w:val="005D6C53"/>
    <w:rsid w:val="005E06A9"/>
    <w:rsid w:val="005E386A"/>
    <w:rsid w:val="005E49C2"/>
    <w:rsid w:val="00610107"/>
    <w:rsid w:val="00622BFA"/>
    <w:rsid w:val="0064782D"/>
    <w:rsid w:val="00651256"/>
    <w:rsid w:val="00657131"/>
    <w:rsid w:val="00676D0B"/>
    <w:rsid w:val="006842A2"/>
    <w:rsid w:val="00692AC4"/>
    <w:rsid w:val="00693263"/>
    <w:rsid w:val="006951EE"/>
    <w:rsid w:val="006A4DBF"/>
    <w:rsid w:val="006B0E9E"/>
    <w:rsid w:val="006B4F91"/>
    <w:rsid w:val="006B6032"/>
    <w:rsid w:val="006C1A71"/>
    <w:rsid w:val="006C642F"/>
    <w:rsid w:val="006D6AC1"/>
    <w:rsid w:val="006E0F35"/>
    <w:rsid w:val="006F04A4"/>
    <w:rsid w:val="006F1D0B"/>
    <w:rsid w:val="006F37CC"/>
    <w:rsid w:val="006F5BEE"/>
    <w:rsid w:val="006F6ECF"/>
    <w:rsid w:val="00703956"/>
    <w:rsid w:val="00711048"/>
    <w:rsid w:val="00713DCD"/>
    <w:rsid w:val="007153A4"/>
    <w:rsid w:val="00722A7B"/>
    <w:rsid w:val="00733F48"/>
    <w:rsid w:val="00735087"/>
    <w:rsid w:val="00735E97"/>
    <w:rsid w:val="00743021"/>
    <w:rsid w:val="00743DC6"/>
    <w:rsid w:val="00746AE2"/>
    <w:rsid w:val="00750D9D"/>
    <w:rsid w:val="0076254E"/>
    <w:rsid w:val="0077165B"/>
    <w:rsid w:val="00772F60"/>
    <w:rsid w:val="00773953"/>
    <w:rsid w:val="00781FA0"/>
    <w:rsid w:val="0078372A"/>
    <w:rsid w:val="00783AD3"/>
    <w:rsid w:val="00796A0F"/>
    <w:rsid w:val="007A69EE"/>
    <w:rsid w:val="007B647D"/>
    <w:rsid w:val="007D4373"/>
    <w:rsid w:val="007D752F"/>
    <w:rsid w:val="007E2EA4"/>
    <w:rsid w:val="007E5B0C"/>
    <w:rsid w:val="007E5C87"/>
    <w:rsid w:val="00807FB9"/>
    <w:rsid w:val="00814389"/>
    <w:rsid w:val="0081520D"/>
    <w:rsid w:val="00830448"/>
    <w:rsid w:val="00835AB1"/>
    <w:rsid w:val="008557F8"/>
    <w:rsid w:val="00856A70"/>
    <w:rsid w:val="00857C71"/>
    <w:rsid w:val="00860234"/>
    <w:rsid w:val="008639F9"/>
    <w:rsid w:val="00871301"/>
    <w:rsid w:val="008852A3"/>
    <w:rsid w:val="008A0F74"/>
    <w:rsid w:val="008A3FAA"/>
    <w:rsid w:val="008C5135"/>
    <w:rsid w:val="008C79D3"/>
    <w:rsid w:val="008D0D84"/>
    <w:rsid w:val="008D12BD"/>
    <w:rsid w:val="008D362D"/>
    <w:rsid w:val="008E74ED"/>
    <w:rsid w:val="00900744"/>
    <w:rsid w:val="00901043"/>
    <w:rsid w:val="00906BF4"/>
    <w:rsid w:val="00916251"/>
    <w:rsid w:val="00920693"/>
    <w:rsid w:val="00920F0D"/>
    <w:rsid w:val="00924F1F"/>
    <w:rsid w:val="009252C9"/>
    <w:rsid w:val="009305C3"/>
    <w:rsid w:val="009356AB"/>
    <w:rsid w:val="00956ADC"/>
    <w:rsid w:val="009656BB"/>
    <w:rsid w:val="00970D9D"/>
    <w:rsid w:val="00971552"/>
    <w:rsid w:val="009803DE"/>
    <w:rsid w:val="009815FD"/>
    <w:rsid w:val="00983A55"/>
    <w:rsid w:val="009B7292"/>
    <w:rsid w:val="009C2EDF"/>
    <w:rsid w:val="009C38DA"/>
    <w:rsid w:val="009C4D20"/>
    <w:rsid w:val="009D4528"/>
    <w:rsid w:val="009D6BFC"/>
    <w:rsid w:val="009D7620"/>
    <w:rsid w:val="009E4326"/>
    <w:rsid w:val="009F21D8"/>
    <w:rsid w:val="009F49FC"/>
    <w:rsid w:val="00A03F49"/>
    <w:rsid w:val="00A045F7"/>
    <w:rsid w:val="00A15585"/>
    <w:rsid w:val="00A22311"/>
    <w:rsid w:val="00A2496D"/>
    <w:rsid w:val="00A328E0"/>
    <w:rsid w:val="00A52775"/>
    <w:rsid w:val="00A6037A"/>
    <w:rsid w:val="00A649CF"/>
    <w:rsid w:val="00A65966"/>
    <w:rsid w:val="00A73CC1"/>
    <w:rsid w:val="00A7699E"/>
    <w:rsid w:val="00A81436"/>
    <w:rsid w:val="00AB3AED"/>
    <w:rsid w:val="00AC13B4"/>
    <w:rsid w:val="00AC278B"/>
    <w:rsid w:val="00AC46D9"/>
    <w:rsid w:val="00AD2F98"/>
    <w:rsid w:val="00AD71CA"/>
    <w:rsid w:val="00AE7107"/>
    <w:rsid w:val="00B00606"/>
    <w:rsid w:val="00B00777"/>
    <w:rsid w:val="00B077A4"/>
    <w:rsid w:val="00B1212B"/>
    <w:rsid w:val="00B33DDF"/>
    <w:rsid w:val="00B3504F"/>
    <w:rsid w:val="00B36A64"/>
    <w:rsid w:val="00B564BA"/>
    <w:rsid w:val="00B60433"/>
    <w:rsid w:val="00B60C46"/>
    <w:rsid w:val="00B61F1F"/>
    <w:rsid w:val="00B6664B"/>
    <w:rsid w:val="00B70425"/>
    <w:rsid w:val="00B70C46"/>
    <w:rsid w:val="00B719D3"/>
    <w:rsid w:val="00B72EA2"/>
    <w:rsid w:val="00B75C97"/>
    <w:rsid w:val="00B80469"/>
    <w:rsid w:val="00B815DB"/>
    <w:rsid w:val="00B81B2D"/>
    <w:rsid w:val="00B85065"/>
    <w:rsid w:val="00B86EC0"/>
    <w:rsid w:val="00B87CF4"/>
    <w:rsid w:val="00B96280"/>
    <w:rsid w:val="00B97C78"/>
    <w:rsid w:val="00BB0681"/>
    <w:rsid w:val="00BB77B5"/>
    <w:rsid w:val="00BC181D"/>
    <w:rsid w:val="00BC1C93"/>
    <w:rsid w:val="00BE5482"/>
    <w:rsid w:val="00C04C20"/>
    <w:rsid w:val="00C104DA"/>
    <w:rsid w:val="00C17428"/>
    <w:rsid w:val="00C20213"/>
    <w:rsid w:val="00C236F4"/>
    <w:rsid w:val="00C23D2B"/>
    <w:rsid w:val="00C43309"/>
    <w:rsid w:val="00C4518E"/>
    <w:rsid w:val="00C47A0F"/>
    <w:rsid w:val="00C54909"/>
    <w:rsid w:val="00C55690"/>
    <w:rsid w:val="00C55D47"/>
    <w:rsid w:val="00C60C29"/>
    <w:rsid w:val="00C76D30"/>
    <w:rsid w:val="00C86B57"/>
    <w:rsid w:val="00C93D04"/>
    <w:rsid w:val="00CA6FFF"/>
    <w:rsid w:val="00CB6404"/>
    <w:rsid w:val="00CC21F3"/>
    <w:rsid w:val="00CC5D66"/>
    <w:rsid w:val="00CD4876"/>
    <w:rsid w:val="00CF1997"/>
    <w:rsid w:val="00D04B9A"/>
    <w:rsid w:val="00D1561D"/>
    <w:rsid w:val="00D3230A"/>
    <w:rsid w:val="00D446A7"/>
    <w:rsid w:val="00D61EBD"/>
    <w:rsid w:val="00D67431"/>
    <w:rsid w:val="00D71115"/>
    <w:rsid w:val="00D72519"/>
    <w:rsid w:val="00D73DD3"/>
    <w:rsid w:val="00D752D8"/>
    <w:rsid w:val="00D766F1"/>
    <w:rsid w:val="00D81B76"/>
    <w:rsid w:val="00D83679"/>
    <w:rsid w:val="00D83CF8"/>
    <w:rsid w:val="00D91073"/>
    <w:rsid w:val="00DA5901"/>
    <w:rsid w:val="00DD15B9"/>
    <w:rsid w:val="00DE1209"/>
    <w:rsid w:val="00DE400A"/>
    <w:rsid w:val="00E01AB3"/>
    <w:rsid w:val="00E03EE4"/>
    <w:rsid w:val="00E0467A"/>
    <w:rsid w:val="00E053E7"/>
    <w:rsid w:val="00E20A84"/>
    <w:rsid w:val="00E24061"/>
    <w:rsid w:val="00E26417"/>
    <w:rsid w:val="00E31001"/>
    <w:rsid w:val="00E32951"/>
    <w:rsid w:val="00E445A3"/>
    <w:rsid w:val="00E536A5"/>
    <w:rsid w:val="00E541B4"/>
    <w:rsid w:val="00E6446C"/>
    <w:rsid w:val="00E71F7B"/>
    <w:rsid w:val="00E72994"/>
    <w:rsid w:val="00E7403B"/>
    <w:rsid w:val="00E83B05"/>
    <w:rsid w:val="00E90214"/>
    <w:rsid w:val="00EB1E8D"/>
    <w:rsid w:val="00EB54AE"/>
    <w:rsid w:val="00EB7446"/>
    <w:rsid w:val="00EB76BC"/>
    <w:rsid w:val="00EC066A"/>
    <w:rsid w:val="00EC374E"/>
    <w:rsid w:val="00EC4402"/>
    <w:rsid w:val="00EE3BA2"/>
    <w:rsid w:val="00EE3DFD"/>
    <w:rsid w:val="00EE5BA9"/>
    <w:rsid w:val="00EF0691"/>
    <w:rsid w:val="00F15C4E"/>
    <w:rsid w:val="00F20EAA"/>
    <w:rsid w:val="00F25C51"/>
    <w:rsid w:val="00F32FB8"/>
    <w:rsid w:val="00F37891"/>
    <w:rsid w:val="00F44399"/>
    <w:rsid w:val="00F624D7"/>
    <w:rsid w:val="00F666CD"/>
    <w:rsid w:val="00F704FE"/>
    <w:rsid w:val="00F714F7"/>
    <w:rsid w:val="00F7506C"/>
    <w:rsid w:val="00F81917"/>
    <w:rsid w:val="00F84211"/>
    <w:rsid w:val="00F90593"/>
    <w:rsid w:val="00F92889"/>
    <w:rsid w:val="00F934DC"/>
    <w:rsid w:val="00FB035D"/>
    <w:rsid w:val="00FB2AF1"/>
    <w:rsid w:val="00FB3F86"/>
    <w:rsid w:val="00FC5F0D"/>
    <w:rsid w:val="00FD491D"/>
    <w:rsid w:val="00FD4E7C"/>
    <w:rsid w:val="00FF0F97"/>
    <w:rsid w:val="00FF30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35A64"/>
  <w15:docId w15:val="{90F4D249-8B38-4C06-8FC8-E023532A8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230A"/>
    <w:pPr>
      <w:spacing w:after="0" w:line="240" w:lineRule="auto"/>
    </w:pPr>
    <w:rPr>
      <w:rFonts w:ascii="Times New Roman" w:eastAsia="Times New Roman" w:hAnsi="Times New Roman" w:cs="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nhideWhenUsed/>
    <w:rsid w:val="00D3230A"/>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rsid w:val="00D3230A"/>
    <w:rPr>
      <w:rFonts w:ascii="Times New Roman" w:eastAsia="Times New Roman" w:hAnsi="Times New Roman" w:cs="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D3230A"/>
    <w:rPr>
      <w:vertAlign w:val="superscript"/>
    </w:rPr>
  </w:style>
  <w:style w:type="paragraph" w:styleId="Akapitzlist">
    <w:name w:val="List Paragraph"/>
    <w:basedOn w:val="Normalny"/>
    <w:link w:val="AkapitzlistZnak"/>
    <w:qFormat/>
    <w:rsid w:val="00D3230A"/>
    <w:pPr>
      <w:ind w:left="720"/>
      <w:contextualSpacing/>
    </w:pPr>
  </w:style>
  <w:style w:type="paragraph" w:styleId="Nagwek">
    <w:name w:val="header"/>
    <w:basedOn w:val="Normalny"/>
    <w:link w:val="NagwekZnak"/>
    <w:uiPriority w:val="99"/>
    <w:unhideWhenUsed/>
    <w:rsid w:val="00D3230A"/>
    <w:pPr>
      <w:tabs>
        <w:tab w:val="center" w:pos="4536"/>
        <w:tab w:val="right" w:pos="9072"/>
      </w:tabs>
    </w:pPr>
  </w:style>
  <w:style w:type="character" w:customStyle="1" w:styleId="NagwekZnak">
    <w:name w:val="Nagłówek Znak"/>
    <w:basedOn w:val="Domylnaczcionkaakapitu"/>
    <w:link w:val="Nagwek"/>
    <w:uiPriority w:val="99"/>
    <w:rsid w:val="00D3230A"/>
    <w:rPr>
      <w:rFonts w:ascii="Times New Roman" w:eastAsia="Times New Roman" w:hAnsi="Times New Roman" w:cs="Times New Roman"/>
      <w:sz w:val="20"/>
      <w:szCs w:val="20"/>
    </w:rPr>
  </w:style>
  <w:style w:type="paragraph" w:styleId="Stopka">
    <w:name w:val="footer"/>
    <w:basedOn w:val="Normalny"/>
    <w:link w:val="StopkaZnak"/>
    <w:unhideWhenUsed/>
    <w:rsid w:val="00D3230A"/>
    <w:pPr>
      <w:tabs>
        <w:tab w:val="center" w:pos="4536"/>
        <w:tab w:val="right" w:pos="9072"/>
      </w:tabs>
    </w:pPr>
  </w:style>
  <w:style w:type="character" w:customStyle="1" w:styleId="StopkaZnak">
    <w:name w:val="Stopka Znak"/>
    <w:basedOn w:val="Domylnaczcionkaakapitu"/>
    <w:link w:val="Stopka"/>
    <w:uiPriority w:val="99"/>
    <w:rsid w:val="00D3230A"/>
    <w:rPr>
      <w:rFonts w:ascii="Times New Roman" w:eastAsia="Times New Roman" w:hAnsi="Times New Roman" w:cs="Times New Roman"/>
      <w:sz w:val="20"/>
      <w:szCs w:val="20"/>
    </w:rPr>
  </w:style>
  <w:style w:type="paragraph" w:styleId="Tekstdymka">
    <w:name w:val="Balloon Text"/>
    <w:basedOn w:val="Normalny"/>
    <w:link w:val="TekstdymkaZnak"/>
    <w:uiPriority w:val="99"/>
    <w:semiHidden/>
    <w:unhideWhenUsed/>
    <w:rsid w:val="00D3230A"/>
    <w:rPr>
      <w:rFonts w:ascii="Tahoma" w:hAnsi="Tahoma" w:cs="Tahoma"/>
      <w:sz w:val="16"/>
      <w:szCs w:val="16"/>
    </w:rPr>
  </w:style>
  <w:style w:type="character" w:customStyle="1" w:styleId="TekstdymkaZnak">
    <w:name w:val="Tekst dymka Znak"/>
    <w:basedOn w:val="Domylnaczcionkaakapitu"/>
    <w:link w:val="Tekstdymka"/>
    <w:uiPriority w:val="99"/>
    <w:semiHidden/>
    <w:rsid w:val="00D3230A"/>
    <w:rPr>
      <w:rFonts w:ascii="Tahoma" w:eastAsia="Times New Roman" w:hAnsi="Tahoma" w:cs="Tahoma"/>
      <w:sz w:val="16"/>
      <w:szCs w:val="16"/>
    </w:rPr>
  </w:style>
  <w:style w:type="character" w:styleId="Hipercze">
    <w:name w:val="Hyperlink"/>
    <w:basedOn w:val="Domylnaczcionkaakapitu"/>
    <w:uiPriority w:val="99"/>
    <w:unhideWhenUsed/>
    <w:rsid w:val="00C04C20"/>
    <w:rPr>
      <w:color w:val="0000FF" w:themeColor="hyperlink"/>
      <w:u w:val="single"/>
    </w:rPr>
  </w:style>
  <w:style w:type="numbering" w:customStyle="1" w:styleId="Zaimportowanystyl14">
    <w:name w:val="Zaimportowany styl 14"/>
    <w:rsid w:val="00FB035D"/>
    <w:pPr>
      <w:numPr>
        <w:numId w:val="19"/>
      </w:numPr>
    </w:pPr>
  </w:style>
  <w:style w:type="numbering" w:customStyle="1" w:styleId="Zaimportowanystyl15">
    <w:name w:val="Zaimportowany styl 15"/>
    <w:rsid w:val="00FB035D"/>
    <w:pPr>
      <w:numPr>
        <w:numId w:val="21"/>
      </w:numPr>
    </w:pPr>
  </w:style>
  <w:style w:type="paragraph" w:styleId="Tekstkomentarza">
    <w:name w:val="annotation text"/>
    <w:basedOn w:val="Normalny"/>
    <w:link w:val="TekstkomentarzaZnak"/>
    <w:uiPriority w:val="99"/>
    <w:unhideWhenUsed/>
    <w:rsid w:val="00D83CF8"/>
    <w:pPr>
      <w:pBdr>
        <w:top w:val="nil"/>
        <w:left w:val="nil"/>
        <w:bottom w:val="nil"/>
        <w:right w:val="nil"/>
        <w:between w:val="nil"/>
        <w:bar w:val="nil"/>
      </w:pBdr>
    </w:pPr>
    <w:rPr>
      <w:rFonts w:eastAsia="Arial Unicode MS" w:cs="Arial Unicode MS"/>
      <w:color w:val="000000"/>
      <w:u w:color="000000"/>
      <w:bdr w:val="nil"/>
      <w:lang w:eastAsia="pl-PL"/>
    </w:rPr>
  </w:style>
  <w:style w:type="character" w:customStyle="1" w:styleId="TekstkomentarzaZnak">
    <w:name w:val="Tekst komentarza Znak"/>
    <w:basedOn w:val="Domylnaczcionkaakapitu"/>
    <w:link w:val="Tekstkomentarza"/>
    <w:uiPriority w:val="99"/>
    <w:rsid w:val="00D83CF8"/>
    <w:rPr>
      <w:rFonts w:ascii="Times New Roman" w:eastAsia="Arial Unicode MS" w:hAnsi="Times New Roman" w:cs="Arial Unicode MS"/>
      <w:color w:val="000000"/>
      <w:sz w:val="20"/>
      <w:szCs w:val="20"/>
      <w:u w:color="000000"/>
      <w:bdr w:val="nil"/>
      <w:lang w:eastAsia="pl-PL"/>
    </w:rPr>
  </w:style>
  <w:style w:type="character" w:styleId="Odwoaniedokomentarza">
    <w:name w:val="annotation reference"/>
    <w:basedOn w:val="Domylnaczcionkaakapitu"/>
    <w:uiPriority w:val="99"/>
    <w:semiHidden/>
    <w:unhideWhenUsed/>
    <w:rsid w:val="00D83CF8"/>
    <w:rPr>
      <w:sz w:val="16"/>
      <w:szCs w:val="16"/>
    </w:rPr>
  </w:style>
  <w:style w:type="character" w:customStyle="1" w:styleId="Brak">
    <w:name w:val="Brak"/>
    <w:rsid w:val="00D83CF8"/>
  </w:style>
  <w:style w:type="character" w:customStyle="1" w:styleId="AkapitzlistZnak">
    <w:name w:val="Akapit z listą Znak"/>
    <w:link w:val="Akapitzlist"/>
    <w:uiPriority w:val="34"/>
    <w:locked/>
    <w:rsid w:val="00D83CF8"/>
    <w:rPr>
      <w:rFonts w:ascii="Times New Roman" w:eastAsia="Times New Roman" w:hAnsi="Times New Roman" w:cs="Times New Roman"/>
      <w:sz w:val="20"/>
      <w:szCs w:val="20"/>
    </w:rPr>
  </w:style>
  <w:style w:type="numbering" w:customStyle="1" w:styleId="Zaimportowanystyl1">
    <w:name w:val="Zaimportowany styl 1"/>
    <w:rsid w:val="00A045F7"/>
    <w:pPr>
      <w:numPr>
        <w:numId w:val="24"/>
      </w:numPr>
    </w:pPr>
  </w:style>
  <w:style w:type="paragraph" w:customStyle="1" w:styleId="Domylne">
    <w:name w:val="Domyślne"/>
    <w:rsid w:val="00A045F7"/>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eastAsia="pl-PL"/>
    </w:rPr>
  </w:style>
  <w:style w:type="numbering" w:customStyle="1" w:styleId="Zaimportowanystyl72">
    <w:name w:val="Zaimportowany styl 72"/>
    <w:rsid w:val="004F3107"/>
    <w:pPr>
      <w:numPr>
        <w:numId w:val="25"/>
      </w:numPr>
    </w:pPr>
  </w:style>
  <w:style w:type="numbering" w:customStyle="1" w:styleId="Zaimportowanystyl73">
    <w:name w:val="Zaimportowany styl 73"/>
    <w:rsid w:val="004F3107"/>
    <w:pPr>
      <w:numPr>
        <w:numId w:val="27"/>
      </w:numPr>
    </w:pPr>
  </w:style>
  <w:style w:type="numbering" w:customStyle="1" w:styleId="Zaimportowanystyl12">
    <w:name w:val="Zaimportowany styl 12"/>
    <w:rsid w:val="00381D4F"/>
    <w:pPr>
      <w:numPr>
        <w:numId w:val="29"/>
      </w:numPr>
    </w:pPr>
  </w:style>
  <w:style w:type="numbering" w:customStyle="1" w:styleId="Zaimportowanystyl20">
    <w:name w:val="Zaimportowany styl 20"/>
    <w:rsid w:val="00381D4F"/>
    <w:pPr>
      <w:numPr>
        <w:numId w:val="30"/>
      </w:numPr>
    </w:pPr>
  </w:style>
  <w:style w:type="numbering" w:customStyle="1" w:styleId="Zaimportowanystyl44">
    <w:name w:val="Zaimportowany styl 44"/>
    <w:rsid w:val="005D08A0"/>
    <w:pPr>
      <w:numPr>
        <w:numId w:val="31"/>
      </w:numPr>
    </w:pPr>
  </w:style>
  <w:style w:type="numbering" w:customStyle="1" w:styleId="Litery">
    <w:name w:val="Litery"/>
    <w:rsid w:val="0031155E"/>
    <w:pPr>
      <w:numPr>
        <w:numId w:val="33"/>
      </w:numPr>
    </w:pPr>
  </w:style>
  <w:style w:type="paragraph" w:customStyle="1" w:styleId="DomylneA">
    <w:name w:val="Domyślne A"/>
    <w:rsid w:val="0031155E"/>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pl-PL"/>
    </w:rPr>
  </w:style>
  <w:style w:type="paragraph" w:styleId="Poprawka">
    <w:name w:val="Revision"/>
    <w:hidden/>
    <w:uiPriority w:val="99"/>
    <w:semiHidden/>
    <w:rsid w:val="00177C35"/>
    <w:pPr>
      <w:spacing w:after="0" w:line="240" w:lineRule="auto"/>
    </w:pPr>
    <w:rPr>
      <w:rFonts w:ascii="Times New Roman" w:eastAsia="Times New Roman" w:hAnsi="Times New Roman" w:cs="Times New Roman"/>
      <w:sz w:val="20"/>
      <w:szCs w:val="20"/>
    </w:rPr>
  </w:style>
  <w:style w:type="numbering" w:customStyle="1" w:styleId="Zaimportowanystyl2">
    <w:name w:val="Zaimportowany styl 2"/>
    <w:rsid w:val="00EB54AE"/>
    <w:pPr>
      <w:numPr>
        <w:numId w:val="42"/>
      </w:numPr>
    </w:pPr>
  </w:style>
  <w:style w:type="character" w:customStyle="1" w:styleId="Znakiprzypiswdolnych">
    <w:name w:val="Znaki przypisów dolnych"/>
    <w:rsid w:val="00464DCC"/>
    <w:rPr>
      <w:vertAlign w:val="superscript"/>
    </w:rPr>
  </w:style>
  <w:style w:type="numbering" w:customStyle="1" w:styleId="Zaimportowanystyl42">
    <w:name w:val="Zaimportowany styl 42"/>
    <w:rsid w:val="002E6126"/>
    <w:pPr>
      <w:numPr>
        <w:numId w:val="48"/>
      </w:numPr>
    </w:pPr>
  </w:style>
  <w:style w:type="numbering" w:customStyle="1" w:styleId="Litery1">
    <w:name w:val="Litery1"/>
    <w:rsid w:val="00097DE0"/>
  </w:style>
  <w:style w:type="numbering" w:customStyle="1" w:styleId="Zaimportowanystyl441">
    <w:name w:val="Zaimportowany styl 441"/>
    <w:rsid w:val="00097DE0"/>
  </w:style>
  <w:style w:type="numbering" w:customStyle="1" w:styleId="Zaimportowanystyl22">
    <w:name w:val="Zaimportowany styl 22"/>
    <w:rsid w:val="00EB1E8D"/>
    <w:pPr>
      <w:numPr>
        <w:numId w:val="54"/>
      </w:numPr>
    </w:pPr>
  </w:style>
  <w:style w:type="table" w:styleId="Tabela-Siatka">
    <w:name w:val="Table Grid"/>
    <w:basedOn w:val="Standardowy"/>
    <w:uiPriority w:val="59"/>
    <w:rsid w:val="006F5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411192">
      <w:bodyDiv w:val="1"/>
      <w:marLeft w:val="0"/>
      <w:marRight w:val="0"/>
      <w:marTop w:val="0"/>
      <w:marBottom w:val="0"/>
      <w:divBdr>
        <w:top w:val="none" w:sz="0" w:space="0" w:color="auto"/>
        <w:left w:val="none" w:sz="0" w:space="0" w:color="auto"/>
        <w:bottom w:val="none" w:sz="0" w:space="0" w:color="auto"/>
        <w:right w:val="none" w:sz="0" w:space="0" w:color="auto"/>
      </w:divBdr>
    </w:div>
    <w:div w:id="174414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6C0E7C-7595-4451-83E4-EA59D7BB0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5860</Words>
  <Characters>35161</Characters>
  <Application>Microsoft Office Word</Application>
  <DocSecurity>0</DocSecurity>
  <Lines>293</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katnaw</dc:creator>
  <cp:keywords/>
  <dc:description/>
  <cp:lastModifiedBy>Krzysztof Sołtys</cp:lastModifiedBy>
  <cp:revision>6</cp:revision>
  <cp:lastPrinted>2019-10-23T07:54:00Z</cp:lastPrinted>
  <dcterms:created xsi:type="dcterms:W3CDTF">2023-06-26T07:29:00Z</dcterms:created>
  <dcterms:modified xsi:type="dcterms:W3CDTF">2024-04-10T08:13:00Z</dcterms:modified>
</cp:coreProperties>
</file>